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E01A2" w:rsidRDefault="00000000">
      <w:pPr>
        <w:pStyle w:val="Intestazione1"/>
      </w:pPr>
      <w:r>
        <w:fldChar w:fldCharType="begin"/>
      </w:r>
      <w:r>
        <w:instrText xml:space="preserve"> TOC \t "Intestazione 1, 1,Intestazione 3, 2"</w:instrText>
      </w:r>
      <w:r>
        <w:fldChar w:fldCharType="separate"/>
      </w:r>
    </w:p>
    <w:p w:rsidR="00AE01A2" w:rsidRDefault="00000000">
      <w:pPr>
        <w:pStyle w:val="Sommario1"/>
      </w:pPr>
      <w:r w:rsidRPr="00607DA1">
        <w:t>PARTE I     CAPITOLATO SPECIALE D’APPALTO - OGGETTO ED AMMONTARE DELL'APPALTO. DESIGNAZIONE, FORMA E DIMENSIONI DELLE OPERE</w:t>
      </w:r>
      <w:r w:rsidRPr="00607DA1">
        <w:tab/>
      </w:r>
      <w:r>
        <w:fldChar w:fldCharType="begin"/>
      </w:r>
      <w:r>
        <w:instrText xml:space="preserve"> PAGEREF _Toc \h </w:instrText>
      </w:r>
      <w:r>
        <w:fldChar w:fldCharType="separate"/>
      </w:r>
      <w:r>
        <w:t>3</w:t>
      </w:r>
      <w:r>
        <w:fldChar w:fldCharType="end"/>
      </w:r>
    </w:p>
    <w:p w:rsidR="00AE01A2" w:rsidRDefault="00000000">
      <w:pPr>
        <w:pStyle w:val="Sommario2"/>
      </w:pPr>
      <w:r>
        <w:rPr>
          <w:lang w:val="de-DE"/>
        </w:rPr>
        <w:t>Art 1.1 - OGGETTO DELL’APPALTO</w:t>
      </w:r>
      <w:r>
        <w:rPr>
          <w:lang w:val="de-DE"/>
        </w:rPr>
        <w:tab/>
      </w:r>
      <w:r>
        <w:fldChar w:fldCharType="begin"/>
      </w:r>
      <w:r>
        <w:instrText xml:space="preserve"> PAGEREF _Toc1 \h </w:instrText>
      </w:r>
      <w:r>
        <w:fldChar w:fldCharType="separate"/>
      </w:r>
      <w:r>
        <w:t>3</w:t>
      </w:r>
      <w:r>
        <w:fldChar w:fldCharType="end"/>
      </w:r>
    </w:p>
    <w:p w:rsidR="00AE01A2" w:rsidRDefault="00000000">
      <w:pPr>
        <w:pStyle w:val="Sommario2"/>
      </w:pPr>
      <w:r>
        <w:t>Art 1.3 - FORMA DELL'APPALTO</w:t>
      </w:r>
      <w:r>
        <w:tab/>
      </w:r>
      <w:r>
        <w:fldChar w:fldCharType="begin"/>
      </w:r>
      <w:r>
        <w:instrText xml:space="preserve"> PAGEREF _Toc2 \h </w:instrText>
      </w:r>
      <w:r>
        <w:fldChar w:fldCharType="separate"/>
      </w:r>
      <w:r>
        <w:t>3</w:t>
      </w:r>
      <w:r>
        <w:fldChar w:fldCharType="end"/>
      </w:r>
    </w:p>
    <w:p w:rsidR="00AE01A2" w:rsidRDefault="00000000">
      <w:pPr>
        <w:pStyle w:val="Sommario2"/>
      </w:pPr>
      <w:r>
        <w:t>Art 1.3 - AMMONTARE DELL'APPALTO</w:t>
      </w:r>
      <w:r>
        <w:tab/>
      </w:r>
      <w:r>
        <w:fldChar w:fldCharType="begin"/>
      </w:r>
      <w:r>
        <w:instrText xml:space="preserve"> PAGEREF _Toc3 \h </w:instrText>
      </w:r>
      <w:r>
        <w:fldChar w:fldCharType="separate"/>
      </w:r>
      <w:r>
        <w:t>4</w:t>
      </w:r>
      <w:r>
        <w:fldChar w:fldCharType="end"/>
      </w:r>
    </w:p>
    <w:p w:rsidR="00AE01A2" w:rsidRDefault="00000000">
      <w:pPr>
        <w:pStyle w:val="Sommario2"/>
      </w:pPr>
      <w:r>
        <w:t>Art. 1.4 – Osservazioni delle leggi e dei documenti contrattuali</w:t>
      </w:r>
      <w:r>
        <w:tab/>
      </w:r>
      <w:r>
        <w:fldChar w:fldCharType="begin"/>
      </w:r>
      <w:r>
        <w:instrText xml:space="preserve"> PAGEREF _Toc4 \h </w:instrText>
      </w:r>
      <w:r>
        <w:fldChar w:fldCharType="separate"/>
      </w:r>
      <w:r>
        <w:t>7</w:t>
      </w:r>
      <w:r>
        <w:fldChar w:fldCharType="end"/>
      </w:r>
    </w:p>
    <w:p w:rsidR="00AE01A2" w:rsidRDefault="00000000">
      <w:pPr>
        <w:pStyle w:val="Sommario2"/>
      </w:pPr>
      <w:r>
        <w:t>Art. 1.5 - Descrizione sommaria delle opere – Elaborati forniti dal Committente</w:t>
      </w:r>
      <w:r>
        <w:tab/>
      </w:r>
      <w:r>
        <w:fldChar w:fldCharType="begin"/>
      </w:r>
      <w:r>
        <w:instrText xml:space="preserve"> PAGEREF _Toc5 \h </w:instrText>
      </w:r>
      <w:r>
        <w:fldChar w:fldCharType="separate"/>
      </w:r>
      <w:r>
        <w:t>10</w:t>
      </w:r>
      <w:r>
        <w:fldChar w:fldCharType="end"/>
      </w:r>
    </w:p>
    <w:p w:rsidR="00AE01A2" w:rsidRDefault="00000000">
      <w:pPr>
        <w:pStyle w:val="Sommario2"/>
      </w:pPr>
      <w:r>
        <w:t>Art. 1.6 - Interpretazione del Capitolato Speciale d'Appalto</w:t>
      </w:r>
      <w:r>
        <w:tab/>
      </w:r>
      <w:r>
        <w:fldChar w:fldCharType="begin"/>
      </w:r>
      <w:r>
        <w:instrText xml:space="preserve"> PAGEREF _Toc6 \h </w:instrText>
      </w:r>
      <w:r>
        <w:fldChar w:fldCharType="separate"/>
      </w:r>
      <w:r>
        <w:t>14</w:t>
      </w:r>
      <w:r>
        <w:fldChar w:fldCharType="end"/>
      </w:r>
    </w:p>
    <w:p w:rsidR="00AE01A2" w:rsidRDefault="00000000">
      <w:pPr>
        <w:pStyle w:val="Sommario2"/>
      </w:pPr>
      <w:r>
        <w:t>Art. 1.7 – Documenti che fanno parte del contratto</w:t>
      </w:r>
      <w:r>
        <w:tab/>
      </w:r>
      <w:r>
        <w:fldChar w:fldCharType="begin"/>
      </w:r>
      <w:r>
        <w:instrText xml:space="preserve"> PAGEREF _Toc7 \h </w:instrText>
      </w:r>
      <w:r>
        <w:fldChar w:fldCharType="separate"/>
      </w:r>
      <w:r>
        <w:t>14</w:t>
      </w:r>
      <w:r>
        <w:fldChar w:fldCharType="end"/>
      </w:r>
    </w:p>
    <w:p w:rsidR="00AE01A2" w:rsidRDefault="00000000">
      <w:pPr>
        <w:pStyle w:val="Sommario2"/>
      </w:pPr>
      <w:r>
        <w:t>Art. 1.8 - Norme e prescrizioni integranti il  Capitolato Speciale d’Appalto</w:t>
      </w:r>
      <w:r>
        <w:tab/>
      </w:r>
      <w:r>
        <w:fldChar w:fldCharType="begin"/>
      </w:r>
      <w:r>
        <w:instrText xml:space="preserve"> PAGEREF _Toc8 \h </w:instrText>
      </w:r>
      <w:r>
        <w:fldChar w:fldCharType="separate"/>
      </w:r>
      <w:r>
        <w:t>15</w:t>
      </w:r>
      <w:r>
        <w:fldChar w:fldCharType="end"/>
      </w:r>
    </w:p>
    <w:p w:rsidR="00AE01A2" w:rsidRDefault="00000000">
      <w:pPr>
        <w:pStyle w:val="Sommario2"/>
      </w:pPr>
      <w:r>
        <w:t>Art. 1.9 - Interpretazione del contratto</w:t>
      </w:r>
      <w:r>
        <w:tab/>
      </w:r>
      <w:r>
        <w:fldChar w:fldCharType="begin"/>
      </w:r>
      <w:r>
        <w:instrText xml:space="preserve"> PAGEREF _Toc9 \h </w:instrText>
      </w:r>
      <w:r>
        <w:fldChar w:fldCharType="separate"/>
      </w:r>
      <w:r>
        <w:t>15</w:t>
      </w:r>
      <w:r>
        <w:fldChar w:fldCharType="end"/>
      </w:r>
    </w:p>
    <w:p w:rsidR="00AE01A2" w:rsidRDefault="00000000">
      <w:pPr>
        <w:pStyle w:val="Sommario2"/>
      </w:pPr>
      <w:r>
        <w:t>Art. 1.10 - Rappresentante dell’appaltatore e domicilio – Disciplina e buon ordine dei cantieri</w:t>
      </w:r>
      <w:r>
        <w:tab/>
      </w:r>
      <w:r>
        <w:fldChar w:fldCharType="begin"/>
      </w:r>
      <w:r>
        <w:instrText xml:space="preserve"> PAGEREF _Toc10 \h </w:instrText>
      </w:r>
      <w:r>
        <w:fldChar w:fldCharType="separate"/>
      </w:r>
      <w:r>
        <w:t>16</w:t>
      </w:r>
      <w:r>
        <w:fldChar w:fldCharType="end"/>
      </w:r>
    </w:p>
    <w:p w:rsidR="00AE01A2" w:rsidRDefault="00000000">
      <w:pPr>
        <w:pStyle w:val="Sommario2"/>
      </w:pPr>
      <w:r>
        <w:t>Art. 1.11 - Personale dell’appaltatore – Rappresentanza dell’appaltatore durante l’esecuzione dei lavori</w:t>
      </w:r>
      <w:r>
        <w:tab/>
      </w:r>
      <w:r>
        <w:fldChar w:fldCharType="begin"/>
      </w:r>
      <w:r>
        <w:instrText xml:space="preserve"> PAGEREF _Toc11 \h </w:instrText>
      </w:r>
      <w:r>
        <w:fldChar w:fldCharType="separate"/>
      </w:r>
      <w:r>
        <w:t>17</w:t>
      </w:r>
      <w:r>
        <w:fldChar w:fldCharType="end"/>
      </w:r>
    </w:p>
    <w:p w:rsidR="00AE01A2" w:rsidRDefault="00000000">
      <w:pPr>
        <w:pStyle w:val="Sommario2"/>
      </w:pPr>
      <w:r>
        <w:t>Art. 1.12 - Ordine da tenersi nell’andamento dei lavori</w:t>
      </w:r>
      <w:r>
        <w:tab/>
      </w:r>
      <w:r>
        <w:fldChar w:fldCharType="begin"/>
      </w:r>
      <w:r>
        <w:instrText xml:space="preserve"> PAGEREF _Toc12 \h </w:instrText>
      </w:r>
      <w:r>
        <w:fldChar w:fldCharType="separate"/>
      </w:r>
      <w:r>
        <w:t>17</w:t>
      </w:r>
      <w:r>
        <w:fldChar w:fldCharType="end"/>
      </w:r>
    </w:p>
    <w:p w:rsidR="00AE01A2" w:rsidRDefault="00000000">
      <w:pPr>
        <w:pStyle w:val="Sommario2"/>
      </w:pPr>
      <w:r>
        <w:t>Art. 1.13 - Norme generali sui materiali, i componenti, i sistemi e l’esecuzione</w:t>
      </w:r>
      <w:r>
        <w:tab/>
      </w:r>
      <w:r>
        <w:fldChar w:fldCharType="begin"/>
      </w:r>
      <w:r>
        <w:instrText xml:space="preserve"> PAGEREF _Toc13 \h </w:instrText>
      </w:r>
      <w:r>
        <w:fldChar w:fldCharType="separate"/>
      </w:r>
      <w:r>
        <w:t>18</w:t>
      </w:r>
      <w:r>
        <w:fldChar w:fldCharType="end"/>
      </w:r>
    </w:p>
    <w:p w:rsidR="00AE01A2" w:rsidRDefault="00000000">
      <w:pPr>
        <w:pStyle w:val="Sommario2"/>
      </w:pPr>
      <w:r>
        <w:t>Art. 1.14 - Cauzione provvisoria e definitiva</w:t>
      </w:r>
      <w:r>
        <w:tab/>
      </w:r>
      <w:r>
        <w:fldChar w:fldCharType="begin"/>
      </w:r>
      <w:r>
        <w:instrText xml:space="preserve"> PAGEREF _Toc14 \h </w:instrText>
      </w:r>
      <w:r>
        <w:fldChar w:fldCharType="separate"/>
      </w:r>
      <w:r>
        <w:t>18</w:t>
      </w:r>
      <w:r>
        <w:fldChar w:fldCharType="end"/>
      </w:r>
    </w:p>
    <w:p w:rsidR="00AE01A2" w:rsidRDefault="00000000">
      <w:pPr>
        <w:pStyle w:val="Sommario2"/>
      </w:pPr>
      <w:r>
        <w:t>Art. 1.15 – Riduzione delle garanzie</w:t>
      </w:r>
      <w:r>
        <w:tab/>
      </w:r>
      <w:r>
        <w:fldChar w:fldCharType="begin"/>
      </w:r>
      <w:r>
        <w:instrText xml:space="preserve"> PAGEREF _Toc15 \h </w:instrText>
      </w:r>
      <w:r>
        <w:fldChar w:fldCharType="separate"/>
      </w:r>
      <w:r>
        <w:t>19</w:t>
      </w:r>
      <w:r>
        <w:fldChar w:fldCharType="end"/>
      </w:r>
    </w:p>
    <w:p w:rsidR="00AE01A2" w:rsidRDefault="00000000">
      <w:pPr>
        <w:pStyle w:val="Sommario2"/>
      </w:pPr>
      <w:r>
        <w:t>Art. 1.17 - Subappalto</w:t>
      </w:r>
      <w:r>
        <w:tab/>
      </w:r>
      <w:r>
        <w:fldChar w:fldCharType="begin"/>
      </w:r>
      <w:r>
        <w:instrText xml:space="preserve"> PAGEREF _Toc16 \h </w:instrText>
      </w:r>
      <w:r>
        <w:fldChar w:fldCharType="separate"/>
      </w:r>
      <w:r>
        <w:t>19</w:t>
      </w:r>
      <w:r>
        <w:fldChar w:fldCharType="end"/>
      </w:r>
    </w:p>
    <w:p w:rsidR="00AE01A2" w:rsidRDefault="00000000">
      <w:pPr>
        <w:pStyle w:val="Sommario2"/>
      </w:pPr>
      <w:r>
        <w:t>Art. 1.18 – Revisione dei prezzi e modifiche del contratto in corso di esecuzione</w:t>
      </w:r>
      <w:r>
        <w:tab/>
      </w:r>
      <w:r>
        <w:fldChar w:fldCharType="begin"/>
      </w:r>
      <w:r>
        <w:instrText xml:space="preserve"> PAGEREF _Toc17 \h </w:instrText>
      </w:r>
      <w:r>
        <w:fldChar w:fldCharType="separate"/>
      </w:r>
      <w:r>
        <w:t>21</w:t>
      </w:r>
      <w:r>
        <w:fldChar w:fldCharType="end"/>
      </w:r>
    </w:p>
    <w:p w:rsidR="00AE01A2" w:rsidRDefault="00000000">
      <w:pPr>
        <w:pStyle w:val="Sommario2"/>
      </w:pPr>
      <w:r>
        <w:t>Art. 1.19 – Consegna dei lavori</w:t>
      </w:r>
      <w:r>
        <w:tab/>
      </w:r>
      <w:r>
        <w:fldChar w:fldCharType="begin"/>
      </w:r>
      <w:r>
        <w:instrText xml:space="preserve"> PAGEREF _Toc18 \h </w:instrText>
      </w:r>
      <w:r>
        <w:fldChar w:fldCharType="separate"/>
      </w:r>
      <w:r>
        <w:t>21</w:t>
      </w:r>
      <w:r>
        <w:fldChar w:fldCharType="end"/>
      </w:r>
    </w:p>
    <w:p w:rsidR="00AE01A2" w:rsidRDefault="00000000">
      <w:pPr>
        <w:pStyle w:val="Sommario2"/>
      </w:pPr>
      <w:r>
        <w:t>Art. 1.20 - Programma dei lavori</w:t>
      </w:r>
      <w:r>
        <w:tab/>
      </w:r>
      <w:r>
        <w:fldChar w:fldCharType="begin"/>
      </w:r>
      <w:r>
        <w:instrText xml:space="preserve"> PAGEREF _Toc19 \h </w:instrText>
      </w:r>
      <w:r>
        <w:fldChar w:fldCharType="separate"/>
      </w:r>
      <w:r>
        <w:t>22</w:t>
      </w:r>
      <w:r>
        <w:fldChar w:fldCharType="end"/>
      </w:r>
    </w:p>
    <w:p w:rsidR="00AE01A2" w:rsidRDefault="00000000">
      <w:pPr>
        <w:pStyle w:val="Sommario2"/>
      </w:pPr>
      <w:r>
        <w:t>Art. 1.21 - Ordini della Direzione dei Lavori</w:t>
      </w:r>
      <w:r>
        <w:tab/>
      </w:r>
      <w:r>
        <w:fldChar w:fldCharType="begin"/>
      </w:r>
      <w:r>
        <w:instrText xml:space="preserve"> PAGEREF _Toc20 \h </w:instrText>
      </w:r>
      <w:r>
        <w:fldChar w:fldCharType="separate"/>
      </w:r>
      <w:r>
        <w:t>23</w:t>
      </w:r>
      <w:r>
        <w:fldChar w:fldCharType="end"/>
      </w:r>
    </w:p>
    <w:p w:rsidR="00AE01A2" w:rsidRDefault="00000000">
      <w:pPr>
        <w:pStyle w:val="Sommario2"/>
      </w:pPr>
      <w:r>
        <w:t>Art. 1.22 - Tempo utile per l’ultimazione dei lavori - Penale per il ritardo – Premio di accelerazione</w:t>
      </w:r>
      <w:r>
        <w:tab/>
      </w:r>
      <w:r>
        <w:fldChar w:fldCharType="begin"/>
      </w:r>
      <w:r>
        <w:instrText xml:space="preserve"> PAGEREF _Toc21 \h </w:instrText>
      </w:r>
      <w:r>
        <w:fldChar w:fldCharType="separate"/>
      </w:r>
      <w:r>
        <w:t>24</w:t>
      </w:r>
      <w:r>
        <w:fldChar w:fldCharType="end"/>
      </w:r>
    </w:p>
    <w:p w:rsidR="00AE01A2" w:rsidRDefault="00000000">
      <w:pPr>
        <w:pStyle w:val="Sommario2"/>
      </w:pPr>
      <w:r>
        <w:t>Art. 1.23 - Premio di accelerazione</w:t>
      </w:r>
      <w:r>
        <w:tab/>
      </w:r>
      <w:r>
        <w:fldChar w:fldCharType="begin"/>
      </w:r>
      <w:r>
        <w:instrText xml:space="preserve"> PAGEREF _Toc22 \h </w:instrText>
      </w:r>
      <w:r>
        <w:fldChar w:fldCharType="separate"/>
      </w:r>
      <w:r>
        <w:t>25</w:t>
      </w:r>
      <w:r>
        <w:fldChar w:fldCharType="end"/>
      </w:r>
    </w:p>
    <w:p w:rsidR="00AE01A2" w:rsidRDefault="00000000">
      <w:pPr>
        <w:pStyle w:val="Sommario2"/>
      </w:pPr>
      <w:r>
        <w:t>Art. 1.22 - Sospensioni e proroghe</w:t>
      </w:r>
      <w:r>
        <w:tab/>
      </w:r>
      <w:r>
        <w:fldChar w:fldCharType="begin"/>
      </w:r>
      <w:r>
        <w:instrText xml:space="preserve"> PAGEREF _Toc23 \h </w:instrText>
      </w:r>
      <w:r>
        <w:fldChar w:fldCharType="separate"/>
      </w:r>
      <w:r>
        <w:t>25</w:t>
      </w:r>
      <w:r>
        <w:fldChar w:fldCharType="end"/>
      </w:r>
    </w:p>
    <w:p w:rsidR="00AE01A2" w:rsidRDefault="00000000">
      <w:pPr>
        <w:pStyle w:val="Sommario2"/>
      </w:pPr>
      <w:r>
        <w:t>Art. 1.23 - Pagamenti in acconto e a saldo</w:t>
      </w:r>
      <w:r>
        <w:tab/>
      </w:r>
      <w:r>
        <w:fldChar w:fldCharType="begin"/>
      </w:r>
      <w:r>
        <w:instrText xml:space="preserve"> PAGEREF _Toc24 \h </w:instrText>
      </w:r>
      <w:r>
        <w:fldChar w:fldCharType="separate"/>
      </w:r>
      <w:r>
        <w:t>25</w:t>
      </w:r>
      <w:r>
        <w:fldChar w:fldCharType="end"/>
      </w:r>
    </w:p>
    <w:p w:rsidR="00AE01A2" w:rsidRDefault="00000000">
      <w:pPr>
        <w:pStyle w:val="Sommario2"/>
      </w:pPr>
      <w:r>
        <w:t>Art. 1.24 - Ritardi nel pagamento delle rate di acconto e di saldo</w:t>
      </w:r>
      <w:r>
        <w:tab/>
      </w:r>
      <w:r>
        <w:fldChar w:fldCharType="begin"/>
      </w:r>
      <w:r>
        <w:instrText xml:space="preserve"> PAGEREF _Toc25 \h </w:instrText>
      </w:r>
      <w:r>
        <w:fldChar w:fldCharType="separate"/>
      </w:r>
      <w:r>
        <w:t>27</w:t>
      </w:r>
      <w:r>
        <w:fldChar w:fldCharType="end"/>
      </w:r>
    </w:p>
    <w:p w:rsidR="00AE01A2" w:rsidRDefault="00000000">
      <w:pPr>
        <w:pStyle w:val="Sommario2"/>
      </w:pPr>
      <w:r>
        <w:t>Art. 1.25 – Obblighi dell’appaltatore relativi alla tracciabilità dei flussi finanziari</w:t>
      </w:r>
      <w:r>
        <w:tab/>
      </w:r>
      <w:r>
        <w:fldChar w:fldCharType="begin"/>
      </w:r>
      <w:r>
        <w:instrText xml:space="preserve"> PAGEREF _Toc26 \h </w:instrText>
      </w:r>
      <w:r>
        <w:fldChar w:fldCharType="separate"/>
      </w:r>
      <w:r>
        <w:t>27</w:t>
      </w:r>
      <w:r>
        <w:fldChar w:fldCharType="end"/>
      </w:r>
    </w:p>
    <w:p w:rsidR="00AE01A2" w:rsidRDefault="00000000">
      <w:pPr>
        <w:pStyle w:val="Sommario2"/>
      </w:pPr>
      <w:r>
        <w:t>Art. 1.26 – Cessione dei crediti</w:t>
      </w:r>
      <w:r>
        <w:tab/>
      </w:r>
      <w:r>
        <w:fldChar w:fldCharType="begin"/>
      </w:r>
      <w:r>
        <w:instrText xml:space="preserve"> PAGEREF _Toc27 \h </w:instrText>
      </w:r>
      <w:r>
        <w:fldChar w:fldCharType="separate"/>
      </w:r>
      <w:r>
        <w:t>28</w:t>
      </w:r>
      <w:r>
        <w:fldChar w:fldCharType="end"/>
      </w:r>
    </w:p>
    <w:p w:rsidR="00AE01A2" w:rsidRDefault="00000000">
      <w:pPr>
        <w:pStyle w:val="Sommario2"/>
      </w:pPr>
      <w:r>
        <w:t>Art. 1.27 – Lavori a misura</w:t>
      </w:r>
      <w:r>
        <w:tab/>
      </w:r>
      <w:r>
        <w:fldChar w:fldCharType="begin"/>
      </w:r>
      <w:r>
        <w:instrText xml:space="preserve"> PAGEREF _Toc28 \h </w:instrText>
      </w:r>
      <w:r>
        <w:fldChar w:fldCharType="separate"/>
      </w:r>
      <w:r>
        <w:t>28</w:t>
      </w:r>
      <w:r>
        <w:fldChar w:fldCharType="end"/>
      </w:r>
    </w:p>
    <w:p w:rsidR="00AE01A2" w:rsidRDefault="00000000">
      <w:pPr>
        <w:pStyle w:val="Sommario2"/>
      </w:pPr>
      <w:r>
        <w:t>Art. 1.28 - Certificato di ultimazione dei lavori</w:t>
      </w:r>
      <w:r>
        <w:tab/>
      </w:r>
      <w:r>
        <w:fldChar w:fldCharType="begin"/>
      </w:r>
      <w:r>
        <w:instrText xml:space="preserve"> PAGEREF _Toc29 \h </w:instrText>
      </w:r>
      <w:r>
        <w:fldChar w:fldCharType="separate"/>
      </w:r>
      <w:r>
        <w:t>29</w:t>
      </w:r>
      <w:r>
        <w:fldChar w:fldCharType="end"/>
      </w:r>
    </w:p>
    <w:p w:rsidR="00AE01A2" w:rsidRDefault="00000000">
      <w:pPr>
        <w:pStyle w:val="Sommario2"/>
      </w:pPr>
      <w:r>
        <w:t>Art. 1.29 – Conto finale dei lavori</w:t>
      </w:r>
      <w:r>
        <w:tab/>
      </w:r>
      <w:r>
        <w:fldChar w:fldCharType="begin"/>
      </w:r>
      <w:r>
        <w:instrText xml:space="preserve"> PAGEREF _Toc30 \h </w:instrText>
      </w:r>
      <w:r>
        <w:fldChar w:fldCharType="separate"/>
      </w:r>
      <w:r>
        <w:t>29</w:t>
      </w:r>
      <w:r>
        <w:fldChar w:fldCharType="end"/>
      </w:r>
    </w:p>
    <w:p w:rsidR="00AE01A2" w:rsidRDefault="00000000">
      <w:pPr>
        <w:pStyle w:val="Sommario2"/>
      </w:pPr>
      <w:r>
        <w:lastRenderedPageBreak/>
        <w:t>Art. 1.30 - Collaudo</w:t>
      </w:r>
      <w:r>
        <w:tab/>
      </w:r>
      <w:r>
        <w:fldChar w:fldCharType="begin"/>
      </w:r>
      <w:r>
        <w:instrText xml:space="preserve"> PAGEREF _Toc31 \h </w:instrText>
      </w:r>
      <w:r>
        <w:fldChar w:fldCharType="separate"/>
      </w:r>
      <w:r>
        <w:t>29</w:t>
      </w:r>
      <w:r>
        <w:fldChar w:fldCharType="end"/>
      </w:r>
    </w:p>
    <w:p w:rsidR="00AE01A2" w:rsidRDefault="00000000">
      <w:pPr>
        <w:pStyle w:val="Sommario2"/>
      </w:pPr>
      <w:r>
        <w:t>Art. 1.31 - Presa in consegna anticipata dell’opera</w:t>
      </w:r>
      <w:r>
        <w:tab/>
      </w:r>
      <w:r>
        <w:fldChar w:fldCharType="begin"/>
      </w:r>
      <w:r>
        <w:instrText xml:space="preserve"> PAGEREF _Toc32 \h </w:instrText>
      </w:r>
      <w:r>
        <w:fldChar w:fldCharType="separate"/>
      </w:r>
      <w:r>
        <w:t>30</w:t>
      </w:r>
      <w:r>
        <w:fldChar w:fldCharType="end"/>
      </w:r>
    </w:p>
    <w:p w:rsidR="00AE01A2" w:rsidRDefault="00000000">
      <w:pPr>
        <w:pStyle w:val="Sommario2"/>
      </w:pPr>
      <w:r>
        <w:t>Art. 1.32 – Oneri ed obblighi speciali a carico dell’appaltatore</w:t>
      </w:r>
      <w:r>
        <w:tab/>
      </w:r>
      <w:r>
        <w:fldChar w:fldCharType="begin"/>
      </w:r>
      <w:r>
        <w:instrText xml:space="preserve"> PAGEREF _Toc33 \h </w:instrText>
      </w:r>
      <w:r>
        <w:fldChar w:fldCharType="separate"/>
      </w:r>
      <w:r>
        <w:t>30</w:t>
      </w:r>
      <w:r>
        <w:fldChar w:fldCharType="end"/>
      </w:r>
    </w:p>
    <w:p w:rsidR="00AE01A2" w:rsidRDefault="00000000">
      <w:pPr>
        <w:pStyle w:val="Sommario2"/>
      </w:pPr>
      <w:r>
        <w:t>Art. 1.33 – Cartelli all’esterno del cantiere</w:t>
      </w:r>
      <w:r>
        <w:tab/>
      </w:r>
      <w:r>
        <w:fldChar w:fldCharType="begin"/>
      </w:r>
      <w:r>
        <w:instrText xml:space="preserve"> PAGEREF _Toc34 \h </w:instrText>
      </w:r>
      <w:r>
        <w:fldChar w:fldCharType="separate"/>
      </w:r>
      <w:r>
        <w:rPr>
          <w:lang w:val="ru-RU"/>
        </w:rPr>
        <w:t>34</w:t>
      </w:r>
      <w:r>
        <w:fldChar w:fldCharType="end"/>
      </w:r>
    </w:p>
    <w:p w:rsidR="00AE01A2" w:rsidRDefault="00000000">
      <w:pPr>
        <w:pStyle w:val="Sommario2"/>
      </w:pPr>
      <w:r>
        <w:t>Art. 1.34 – Proprietà dei materiali di scavo e di demolizione e rinvenimenti</w:t>
      </w:r>
      <w:r>
        <w:tab/>
      </w:r>
      <w:r>
        <w:fldChar w:fldCharType="begin"/>
      </w:r>
      <w:r>
        <w:instrText xml:space="preserve"> PAGEREF _Toc35 \h </w:instrText>
      </w:r>
      <w:r>
        <w:fldChar w:fldCharType="separate"/>
      </w:r>
      <w:r>
        <w:rPr>
          <w:lang w:val="ru-RU"/>
        </w:rPr>
        <w:t>34</w:t>
      </w:r>
      <w:r>
        <w:fldChar w:fldCharType="end"/>
      </w:r>
    </w:p>
    <w:p w:rsidR="00AE01A2" w:rsidRDefault="00000000">
      <w:pPr>
        <w:pStyle w:val="Sommario2"/>
      </w:pPr>
      <w:r>
        <w:t>Art. 1.35 – Danni causati da forza maggiore</w:t>
      </w:r>
      <w:r>
        <w:tab/>
      </w:r>
      <w:r>
        <w:fldChar w:fldCharType="begin"/>
      </w:r>
      <w:r>
        <w:instrText xml:space="preserve"> PAGEREF _Toc36 \h </w:instrText>
      </w:r>
      <w:r>
        <w:fldChar w:fldCharType="separate"/>
      </w:r>
      <w:r>
        <w:t>35</w:t>
      </w:r>
      <w:r>
        <w:fldChar w:fldCharType="end"/>
      </w:r>
    </w:p>
    <w:p w:rsidR="00AE01A2" w:rsidRDefault="00000000">
      <w:pPr>
        <w:pStyle w:val="Sommario2"/>
      </w:pPr>
      <w:r>
        <w:t>Art. 1.36 – Responsabilità ed obblighi dell’appaltatore per difetti di costruzione</w:t>
      </w:r>
      <w:r>
        <w:tab/>
      </w:r>
      <w:r>
        <w:fldChar w:fldCharType="begin"/>
      </w:r>
      <w:r>
        <w:instrText xml:space="preserve"> PAGEREF _Toc37 \h </w:instrText>
      </w:r>
      <w:r>
        <w:fldChar w:fldCharType="separate"/>
      </w:r>
      <w:r>
        <w:t>35</w:t>
      </w:r>
      <w:r>
        <w:fldChar w:fldCharType="end"/>
      </w:r>
    </w:p>
    <w:p w:rsidR="00AE01A2" w:rsidRDefault="00000000">
      <w:pPr>
        <w:pStyle w:val="Sommario2"/>
      </w:pPr>
      <w:r>
        <w:t>Art. 1.37 - Tutela dei lavoratori</w:t>
      </w:r>
      <w:r>
        <w:tab/>
      </w:r>
      <w:r>
        <w:fldChar w:fldCharType="begin"/>
      </w:r>
      <w:r>
        <w:instrText xml:space="preserve"> PAGEREF _Toc38 \h </w:instrText>
      </w:r>
      <w:r>
        <w:fldChar w:fldCharType="separate"/>
      </w:r>
      <w:r>
        <w:t>36</w:t>
      </w:r>
      <w:r>
        <w:fldChar w:fldCharType="end"/>
      </w:r>
    </w:p>
    <w:p w:rsidR="00AE01A2" w:rsidRDefault="00000000">
      <w:pPr>
        <w:pStyle w:val="Sommario2"/>
      </w:pPr>
      <w:r>
        <w:t>Art. 1.38 – Misure per la vigilanza sulla regolarità delle imprese esecutrici dei lavori</w:t>
      </w:r>
      <w:r>
        <w:tab/>
      </w:r>
      <w:r>
        <w:fldChar w:fldCharType="begin"/>
      </w:r>
      <w:r>
        <w:instrText xml:space="preserve"> PAGEREF _Toc39 \h </w:instrText>
      </w:r>
      <w:r>
        <w:fldChar w:fldCharType="separate"/>
      </w:r>
      <w:r>
        <w:t>37</w:t>
      </w:r>
      <w:r>
        <w:fldChar w:fldCharType="end"/>
      </w:r>
    </w:p>
    <w:p w:rsidR="00AE01A2" w:rsidRDefault="00000000">
      <w:pPr>
        <w:pStyle w:val="Sommario2"/>
      </w:pPr>
      <w:r>
        <w:t>Art. 1.39 - Sicurezza</w:t>
      </w:r>
      <w:r>
        <w:tab/>
      </w:r>
      <w:r>
        <w:fldChar w:fldCharType="begin"/>
      </w:r>
      <w:r>
        <w:instrText xml:space="preserve"> PAGEREF _Toc40 \h </w:instrText>
      </w:r>
      <w:r>
        <w:fldChar w:fldCharType="separate"/>
      </w:r>
      <w:r>
        <w:t>37</w:t>
      </w:r>
      <w:r>
        <w:fldChar w:fldCharType="end"/>
      </w:r>
    </w:p>
    <w:p w:rsidR="00AE01A2" w:rsidRDefault="00000000">
      <w:pPr>
        <w:pStyle w:val="Sommario2"/>
      </w:pPr>
      <w:r>
        <w:t>Art. 1.40 -  Accordo bonario e transazione</w:t>
      </w:r>
      <w:r>
        <w:tab/>
      </w:r>
      <w:r>
        <w:fldChar w:fldCharType="begin"/>
      </w:r>
      <w:r>
        <w:instrText xml:space="preserve"> PAGEREF _Toc41 \h </w:instrText>
      </w:r>
      <w:r>
        <w:fldChar w:fldCharType="separate"/>
      </w:r>
      <w:r>
        <w:t>41</w:t>
      </w:r>
      <w:r>
        <w:fldChar w:fldCharType="end"/>
      </w:r>
    </w:p>
    <w:p w:rsidR="00AE01A2" w:rsidRDefault="00000000">
      <w:pPr>
        <w:pStyle w:val="Sommario2"/>
      </w:pPr>
      <w:r>
        <w:t>Art. 1.41 - Riserve</w:t>
      </w:r>
      <w:r>
        <w:tab/>
      </w:r>
      <w:r>
        <w:fldChar w:fldCharType="begin"/>
      </w:r>
      <w:r>
        <w:instrText xml:space="preserve"> PAGEREF _Toc42 \h </w:instrText>
      </w:r>
      <w:r>
        <w:fldChar w:fldCharType="separate"/>
      </w:r>
      <w:r>
        <w:t>41</w:t>
      </w:r>
      <w:r>
        <w:fldChar w:fldCharType="end"/>
      </w:r>
    </w:p>
    <w:p w:rsidR="00AE01A2" w:rsidRDefault="00000000">
      <w:pPr>
        <w:pStyle w:val="Sommario2"/>
      </w:pPr>
      <w:r>
        <w:t>Art. 1.42 – Controversie – Foro competente</w:t>
      </w:r>
      <w:r>
        <w:tab/>
      </w:r>
      <w:r>
        <w:fldChar w:fldCharType="begin"/>
      </w:r>
      <w:r>
        <w:instrText xml:space="preserve"> PAGEREF _Toc43 \h </w:instrText>
      </w:r>
      <w:r>
        <w:fldChar w:fldCharType="separate"/>
      </w:r>
      <w:r>
        <w:t>42</w:t>
      </w:r>
      <w:r>
        <w:fldChar w:fldCharType="end"/>
      </w:r>
    </w:p>
    <w:p w:rsidR="00AE01A2" w:rsidRDefault="00000000">
      <w:pPr>
        <w:pStyle w:val="Sommario2"/>
      </w:pPr>
      <w:r>
        <w:t>Art. 1.43 – Risoluzione del contratto</w:t>
      </w:r>
      <w:r>
        <w:tab/>
      </w:r>
      <w:r>
        <w:fldChar w:fldCharType="begin"/>
      </w:r>
      <w:r>
        <w:instrText xml:space="preserve"> PAGEREF _Toc44 \h </w:instrText>
      </w:r>
      <w:r>
        <w:fldChar w:fldCharType="separate"/>
      </w:r>
      <w:r>
        <w:t>42</w:t>
      </w:r>
      <w:r>
        <w:fldChar w:fldCharType="end"/>
      </w:r>
    </w:p>
    <w:p w:rsidR="00AE01A2" w:rsidRDefault="00000000">
      <w:pPr>
        <w:pStyle w:val="Sommario2"/>
      </w:pPr>
      <w:r>
        <w:t>Art. 1.44 – Recesso dal contratto</w:t>
      </w:r>
      <w:r>
        <w:tab/>
      </w:r>
      <w:r>
        <w:fldChar w:fldCharType="begin"/>
      </w:r>
      <w:r>
        <w:instrText xml:space="preserve"> PAGEREF _Toc45 \h </w:instrText>
      </w:r>
      <w:r>
        <w:fldChar w:fldCharType="separate"/>
      </w:r>
      <w:r>
        <w:t>43</w:t>
      </w:r>
      <w:r>
        <w:fldChar w:fldCharType="end"/>
      </w:r>
    </w:p>
    <w:p w:rsidR="00AE01A2" w:rsidRDefault="00000000">
      <w:pPr>
        <w:pStyle w:val="Sommario2"/>
      </w:pPr>
      <w:r>
        <w:t>Art. 1.45 – Protocollo di legalità</w:t>
      </w:r>
      <w:r>
        <w:tab/>
      </w:r>
      <w:r>
        <w:fldChar w:fldCharType="begin"/>
      </w:r>
      <w:r>
        <w:instrText xml:space="preserve"> PAGEREF _Toc46 \h </w:instrText>
      </w:r>
      <w:r>
        <w:fldChar w:fldCharType="separate"/>
      </w:r>
      <w:r>
        <w:t>43</w:t>
      </w:r>
      <w:r>
        <w:fldChar w:fldCharType="end"/>
      </w:r>
    </w:p>
    <w:p w:rsidR="00AE01A2" w:rsidRDefault="00000000">
      <w:pPr>
        <w:pStyle w:val="Sommario2"/>
      </w:pPr>
      <w:r>
        <w:t>Art. 1.46 – Spese contrattuali, imposte, tasse, ecc.</w:t>
      </w:r>
      <w:r>
        <w:tab/>
      </w:r>
      <w:r>
        <w:fldChar w:fldCharType="begin"/>
      </w:r>
      <w:r>
        <w:instrText xml:space="preserve"> PAGEREF _Toc47 \h </w:instrText>
      </w:r>
      <w:r>
        <w:fldChar w:fldCharType="separate"/>
      </w:r>
      <w:r>
        <w:t>43</w:t>
      </w:r>
      <w:r>
        <w:fldChar w:fldCharType="end"/>
      </w:r>
    </w:p>
    <w:p w:rsidR="00AE01A2" w:rsidRDefault="00000000">
      <w:pPr>
        <w:pStyle w:val="Sommario2"/>
      </w:pPr>
      <w:r>
        <w:t>Art. 1.47 – Conformità agli standard sociali</w:t>
      </w:r>
      <w:r>
        <w:tab/>
      </w:r>
      <w:r>
        <w:fldChar w:fldCharType="begin"/>
      </w:r>
      <w:r>
        <w:instrText xml:space="preserve"> PAGEREF _Toc48 \h </w:instrText>
      </w:r>
      <w:r>
        <w:fldChar w:fldCharType="separate"/>
      </w:r>
      <w:r>
        <w:t>43</w:t>
      </w:r>
      <w:r>
        <w:fldChar w:fldCharType="end"/>
      </w:r>
    </w:p>
    <w:p w:rsidR="00AE01A2" w:rsidRDefault="00000000">
      <w:pPr>
        <w:pStyle w:val="Intestazione1"/>
      </w:pPr>
      <w:r>
        <w:fldChar w:fldCharType="end"/>
      </w:r>
      <w:r>
        <w:rPr>
          <w:rFonts w:ascii="Arial Unicode MS" w:eastAsia="Arial Unicode MS" w:hAnsi="Arial Unicode MS" w:cs="Arial Unicode MS"/>
          <w:b w:val="0"/>
          <w:bCs w:val="0"/>
        </w:rPr>
        <w:br w:type="page"/>
      </w:r>
    </w:p>
    <w:p w:rsidR="00AE01A2" w:rsidRDefault="00AE01A2">
      <w:pPr>
        <w:pStyle w:val="Modulovuoto"/>
        <w:spacing w:line="346" w:lineRule="atLeast"/>
        <w:jc w:val="both"/>
        <w:rPr>
          <w:rFonts w:ascii="Tahoma" w:eastAsia="Tahoma" w:hAnsi="Tahoma" w:cs="Tahoma"/>
          <w:sz w:val="27"/>
          <w:szCs w:val="27"/>
        </w:rPr>
      </w:pPr>
    </w:p>
    <w:p w:rsidR="00AE01A2" w:rsidRDefault="00000000">
      <w:pPr>
        <w:pStyle w:val="Intestazione1"/>
      </w:pPr>
      <w:bookmarkStart w:id="0" w:name="_Toc"/>
      <w:r>
        <w:rPr>
          <w:rFonts w:eastAsia="Arial Unicode MS" w:cs="Arial Unicode MS"/>
          <w:lang w:val="de-DE"/>
        </w:rPr>
        <w:t xml:space="preserve">PARTE </w:t>
      </w:r>
      <w:r>
        <w:rPr>
          <w:rFonts w:eastAsia="Arial Unicode MS" w:cs="Arial Unicode MS"/>
        </w:rPr>
        <w:t xml:space="preserve">I     </w:t>
      </w:r>
      <w:r w:rsidRPr="00607DA1">
        <w:rPr>
          <w:rFonts w:eastAsia="Arial Unicode MS" w:cs="Arial Unicode MS"/>
        </w:rPr>
        <w:t>CAPITOLATO SPECIALE D</w:t>
      </w:r>
      <w:r>
        <w:rPr>
          <w:rFonts w:eastAsia="Arial Unicode MS" w:cs="Arial Unicode MS"/>
          <w:rtl/>
        </w:rPr>
        <w:t>’</w:t>
      </w:r>
      <w:r>
        <w:rPr>
          <w:rFonts w:eastAsia="Arial Unicode MS" w:cs="Arial Unicode MS"/>
          <w:lang w:val="de-DE"/>
        </w:rPr>
        <w:t>APPALTO</w:t>
      </w:r>
      <w:r>
        <w:rPr>
          <w:rFonts w:eastAsia="Arial Unicode MS" w:cs="Arial Unicode MS"/>
          <w:b w:val="0"/>
          <w:bCs w:val="0"/>
          <w:sz w:val="27"/>
          <w:szCs w:val="27"/>
        </w:rPr>
        <w:t xml:space="preserve"> - </w:t>
      </w:r>
      <w:r w:rsidRPr="00607DA1">
        <w:rPr>
          <w:rFonts w:eastAsia="Arial Unicode MS" w:cs="Arial Unicode MS"/>
        </w:rPr>
        <w:t>OGGETTO ED AMMONTARE DELL'APPALTO. DESIGNAZIONE, FORMA E DIMENSIONI DELLE OPERE</w:t>
      </w:r>
      <w:bookmarkEnd w:id="0"/>
    </w:p>
    <w:p w:rsidR="00AE01A2" w:rsidRDefault="00000000">
      <w:pPr>
        <w:pStyle w:val="Intestazione3"/>
      </w:pPr>
      <w:bookmarkStart w:id="1" w:name="_Toc1"/>
      <w:r>
        <w:rPr>
          <w:rFonts w:eastAsia="Arial Unicode MS" w:cs="Arial Unicode MS"/>
        </w:rPr>
        <w:t>Art 1.1</w:t>
      </w:r>
      <w:r w:rsidRPr="00607DA1">
        <w:rPr>
          <w:rFonts w:eastAsia="Arial Unicode MS" w:cs="Arial Unicode MS"/>
        </w:rPr>
        <w:t xml:space="preserve"> - OGGETTO DELL</w:t>
      </w:r>
      <w:r>
        <w:rPr>
          <w:rFonts w:eastAsia="Arial Unicode MS" w:cs="Arial Unicode MS"/>
        </w:rPr>
        <w:t>’</w:t>
      </w:r>
      <w:r>
        <w:rPr>
          <w:rFonts w:eastAsia="Arial Unicode MS" w:cs="Arial Unicode MS"/>
          <w:lang w:val="de-DE"/>
        </w:rPr>
        <w:t>APPALT</w:t>
      </w:r>
      <w:r>
        <w:rPr>
          <w:rFonts w:eastAsia="Arial Unicode MS" w:cs="Arial Unicode MS"/>
        </w:rPr>
        <w:t>O</w:t>
      </w:r>
      <w:bookmarkEnd w:id="1"/>
    </w:p>
    <w:p w:rsidR="00AE01A2" w:rsidRDefault="00000000">
      <w:pPr>
        <w:pStyle w:val="Corpo"/>
        <w:rPr>
          <w:shd w:val="clear" w:color="auto" w:fill="FFE061"/>
        </w:rPr>
      </w:pPr>
      <w:r>
        <w:rPr>
          <w:rFonts w:eastAsia="Arial Unicode MS" w:cs="Arial Unicode MS"/>
        </w:rPr>
        <w:t xml:space="preserve">L'appalto ha per oggetto l'esecuzione di tutte le opere e provviste occorrenti per eseguire e dare completamente ultimati i lavori di: Lavori di messa </w:t>
      </w:r>
      <w:r>
        <w:rPr>
          <w:rFonts w:eastAsia="Arial Unicode MS" w:cs="Arial Unicode MS"/>
          <w:rtl/>
          <w:lang w:val="ar-SA"/>
        </w:rPr>
        <w:t>“</w:t>
      </w:r>
      <w:r>
        <w:rPr>
          <w:rFonts w:eastAsia="Arial Unicode MS" w:cs="Arial Unicode MS"/>
          <w:b/>
          <w:bCs/>
        </w:rPr>
        <w:t>Realizzazione della Palestra dell</w:t>
      </w:r>
      <w:r>
        <w:rPr>
          <w:rFonts w:eastAsia="Arial Unicode MS" w:cs="Arial Unicode MS"/>
          <w:b/>
          <w:bCs/>
          <w:rtl/>
        </w:rPr>
        <w:t>’</w:t>
      </w:r>
      <w:r>
        <w:rPr>
          <w:rFonts w:eastAsia="Arial Unicode MS" w:cs="Arial Unicode MS"/>
          <w:b/>
          <w:bCs/>
        </w:rPr>
        <w:t>Istituto Nitti-Da Vinci-Falcone nel comune di Potenza”</w:t>
      </w:r>
      <w:r>
        <w:rPr>
          <w:rFonts w:eastAsia="Arial Unicode MS" w:cs="Arial Unicode MS"/>
        </w:rPr>
        <w:t xml:space="preserve"> (Cod. edificio 0760630518).</w:t>
      </w:r>
    </w:p>
    <w:p w:rsidR="00AE01A2" w:rsidRDefault="00000000">
      <w:pPr>
        <w:pStyle w:val="Corpo"/>
      </w:pPr>
      <w:r>
        <w:rPr>
          <w:rFonts w:eastAsia="Arial Unicode MS" w:cs="Arial Unicode MS"/>
        </w:rPr>
        <w:t xml:space="preserve">L'intervento è stato finanziato con Piano Nazionale di Ripresa e Resilienza. </w:t>
      </w:r>
      <w:r>
        <w:rPr>
          <w:rFonts w:eastAsia="Arial Unicode MS" w:cs="Arial Unicode MS"/>
          <w:b/>
          <w:bCs/>
        </w:rPr>
        <w:t>Missione 4</w:t>
      </w:r>
      <w:r>
        <w:rPr>
          <w:rFonts w:eastAsia="Arial Unicode MS" w:cs="Arial Unicode MS"/>
        </w:rPr>
        <w:t xml:space="preserve"> – Istruzione e Ricerca – </w:t>
      </w:r>
      <w:r>
        <w:rPr>
          <w:rFonts w:eastAsia="Arial Unicode MS" w:cs="Arial Unicode MS"/>
          <w:b/>
          <w:bCs/>
        </w:rPr>
        <w:t>Componente 1</w:t>
      </w:r>
      <w:r>
        <w:rPr>
          <w:rFonts w:eastAsia="Arial Unicode MS" w:cs="Arial Unicode MS"/>
        </w:rPr>
        <w:t xml:space="preserve"> – Potenziamento dell</w:t>
      </w:r>
      <w:r>
        <w:rPr>
          <w:rFonts w:eastAsia="Arial Unicode MS" w:cs="Arial Unicode MS"/>
          <w:rtl/>
        </w:rPr>
        <w:t>’</w:t>
      </w:r>
      <w:r>
        <w:rPr>
          <w:rFonts w:eastAsia="Arial Unicode MS" w:cs="Arial Unicode MS"/>
        </w:rPr>
        <w:t xml:space="preserve">offerta dei servizi di istruzione: dagli asili nido alle università – </w:t>
      </w:r>
      <w:r>
        <w:rPr>
          <w:rFonts w:eastAsia="Arial Unicode MS" w:cs="Arial Unicode MS"/>
          <w:b/>
          <w:bCs/>
        </w:rPr>
        <w:t>Investimento 1.3</w:t>
      </w:r>
      <w:r>
        <w:rPr>
          <w:rFonts w:eastAsia="Arial Unicode MS" w:cs="Arial Unicode MS"/>
        </w:rPr>
        <w:t>: Piano per le infrastrutture per lo sport nelle scuole.</w:t>
      </w:r>
    </w:p>
    <w:p w:rsidR="00AE01A2" w:rsidRDefault="00000000">
      <w:pPr>
        <w:pStyle w:val="Corpo"/>
      </w:pPr>
      <w:r>
        <w:rPr>
          <w:rFonts w:eastAsia="Arial Unicode MS" w:cs="Arial Unicode MS"/>
        </w:rPr>
        <w:t>Sono compresi nell'appalto tutti i lavori, le prestazioni, le forniture e le provviste necessarie per dare il lavoro completamente compiuto, secondo le condizioni stabilite dal presente capitolato speciale d'appalto, con le caratteristiche tecniche, qualitative e quantitative previste dal progetto esecutivo dell'opera e relativi allegati dei quali l'Appaltatore dichiara di aver preso completa ed esatta conoscenza.</w:t>
      </w:r>
    </w:p>
    <w:p w:rsidR="00AE01A2" w:rsidRDefault="00000000">
      <w:pPr>
        <w:pStyle w:val="Corpo"/>
      </w:pPr>
      <w:r>
        <w:rPr>
          <w:rFonts w:eastAsia="Arial Unicode MS" w:cs="Arial Unicode MS"/>
        </w:rPr>
        <w:t>Sono altresì compresi, se recepiti dalla Stazione appaltante, i miglioramenti e le previsioni migliorative e aggiuntive contenute nell</w:t>
      </w:r>
      <w:r>
        <w:rPr>
          <w:rFonts w:eastAsia="Arial Unicode MS" w:cs="Arial Unicode MS"/>
          <w:rtl/>
        </w:rPr>
        <w:t>’</w:t>
      </w:r>
      <w:r>
        <w:rPr>
          <w:rFonts w:eastAsia="Arial Unicode MS" w:cs="Arial Unicode MS"/>
        </w:rPr>
        <w:t>offerta tecnica presentata dall</w:t>
      </w:r>
      <w:r>
        <w:rPr>
          <w:rFonts w:eastAsia="Arial Unicode MS" w:cs="Arial Unicode MS"/>
          <w:rtl/>
        </w:rPr>
        <w:t>’</w:t>
      </w:r>
      <w:r>
        <w:rPr>
          <w:rFonts w:eastAsia="Arial Unicode MS" w:cs="Arial Unicode MS"/>
        </w:rPr>
        <w:t>appaltatore, senza ulteriori oneri per la Stazione appaltante.</w:t>
      </w:r>
    </w:p>
    <w:p w:rsidR="00AE01A2" w:rsidRDefault="00000000">
      <w:pPr>
        <w:pStyle w:val="Corpo"/>
      </w:pPr>
      <w:r>
        <w:rPr>
          <w:rFonts w:eastAsia="Arial Unicode MS" w:cs="Arial Unicode MS"/>
        </w:rPr>
        <w:t>L'esecuzione dei lavori è sempre e comunque effettuata secondo le regole dell'arte e l'Appaltatore deve conformarsi alla massima diligenza nell'adempimento dei propri obblighi.</w:t>
      </w:r>
    </w:p>
    <w:p w:rsidR="00AE01A2" w:rsidRDefault="00000000">
      <w:pPr>
        <w:pStyle w:val="Corpo"/>
      </w:pPr>
      <w:r>
        <w:rPr>
          <w:rFonts w:eastAsia="Arial Unicode MS" w:cs="Arial Unicode MS"/>
        </w:rPr>
        <w:t>L</w:t>
      </w:r>
      <w:r>
        <w:rPr>
          <w:rFonts w:eastAsia="Arial Unicode MS" w:cs="Arial Unicode MS"/>
          <w:rtl/>
        </w:rPr>
        <w:t>’</w:t>
      </w:r>
      <w:r>
        <w:rPr>
          <w:rFonts w:eastAsia="Arial Unicode MS" w:cs="Arial Unicode MS"/>
        </w:rPr>
        <w:t xml:space="preserve">intervento è finanziato in tutto/in parte con risorse PNRR, PNC e fondi strutturali e dovrà obbligatoriamente rispettare il regolamento UE n. 2020/852 del 18 giugno 2020, che definisce gli obiettivi ambientali, tra cui il principio di non arrecare un danno significativo (DNSH, </w:t>
      </w:r>
      <w:r>
        <w:rPr>
          <w:rFonts w:eastAsia="Arial Unicode MS" w:cs="Arial Unicode MS"/>
          <w:rtl/>
          <w:lang w:val="ar-SA"/>
        </w:rPr>
        <w:t>“</w:t>
      </w:r>
      <w:r w:rsidRPr="00607DA1">
        <w:rPr>
          <w:rFonts w:eastAsia="Arial Unicode MS" w:cs="Arial Unicode MS"/>
        </w:rPr>
        <w:t>Do no significant harm</w:t>
      </w:r>
      <w:r>
        <w:rPr>
          <w:rFonts w:eastAsia="Arial Unicode MS" w:cs="Arial Unicode MS"/>
        </w:rPr>
        <w:t xml:space="preserve">”), e la Comunicazione della Commissione UE 2021/C 58/01, recante </w:t>
      </w:r>
      <w:r>
        <w:rPr>
          <w:rFonts w:eastAsia="Arial Unicode MS" w:cs="Arial Unicode MS"/>
          <w:rtl/>
          <w:lang w:val="ar-SA"/>
        </w:rPr>
        <w:t>“</w:t>
      </w:r>
      <w:r>
        <w:rPr>
          <w:rFonts w:eastAsia="Arial Unicode MS" w:cs="Arial Unicode MS"/>
        </w:rPr>
        <w:t>Orientamenti tecnici sull</w:t>
      </w:r>
      <w:r>
        <w:rPr>
          <w:rFonts w:eastAsia="Arial Unicode MS" w:cs="Arial Unicode MS"/>
          <w:rtl/>
        </w:rPr>
        <w:t>’</w:t>
      </w:r>
      <w:r>
        <w:rPr>
          <w:rFonts w:eastAsia="Arial Unicode MS" w:cs="Arial Unicode MS"/>
        </w:rPr>
        <w:t xml:space="preserve">applicazione del principio </w:t>
      </w:r>
      <w:r>
        <w:rPr>
          <w:rFonts w:eastAsia="Arial Unicode MS" w:cs="Arial Unicode MS"/>
          <w:lang w:val="fr-FR"/>
        </w:rPr>
        <w:t>«</w:t>
      </w:r>
      <w:r>
        <w:rPr>
          <w:rFonts w:eastAsia="Arial Unicode MS" w:cs="Arial Unicode MS"/>
        </w:rPr>
        <w:t>non arrecare un danno significativo” a norma del regolamento sul dispositivo per la ripresa e la resilienza ed in particolare l</w:t>
      </w:r>
      <w:r>
        <w:rPr>
          <w:rFonts w:eastAsia="Arial Unicode MS" w:cs="Arial Unicode MS"/>
          <w:rtl/>
        </w:rPr>
        <w:t>’</w:t>
      </w:r>
      <w:r>
        <w:rPr>
          <w:rFonts w:eastAsia="Arial Unicode MS" w:cs="Arial Unicode MS"/>
        </w:rPr>
        <w:t>articolo 17.</w:t>
      </w:r>
    </w:p>
    <w:p w:rsidR="00AE01A2" w:rsidRDefault="00000000" w:rsidP="00607DA1">
      <w:pPr>
        <w:pStyle w:val="Corpo"/>
      </w:pPr>
      <w:r>
        <w:rPr>
          <w:rFonts w:eastAsia="Arial Unicode MS" w:cs="Arial Unicode MS"/>
        </w:rPr>
        <w:t>Ai fini dell'art. 3 c. 5 della L136/2010 e il Codice identificativo della gara (CIG) relativo all</w:t>
      </w:r>
      <w:r>
        <w:rPr>
          <w:rFonts w:eastAsia="Arial Unicode MS" w:cs="Arial Unicode MS"/>
          <w:rtl/>
        </w:rPr>
        <w:t>’</w:t>
      </w:r>
      <w:r>
        <w:rPr>
          <w:rFonts w:eastAsia="Arial Unicode MS" w:cs="Arial Unicode MS"/>
        </w:rPr>
        <w:t>intervento è ………………………….. e il Codice Unico di Progetto (CUP) dell</w:t>
      </w:r>
      <w:r>
        <w:rPr>
          <w:rFonts w:eastAsia="Arial Unicode MS" w:cs="Arial Unicode MS"/>
          <w:rtl/>
        </w:rPr>
        <w:t>’</w:t>
      </w:r>
      <w:r>
        <w:rPr>
          <w:rFonts w:eastAsia="Arial Unicode MS" w:cs="Arial Unicode MS"/>
        </w:rPr>
        <w:t xml:space="preserve">intervento è </w:t>
      </w:r>
      <w:r>
        <w:rPr>
          <w:rFonts w:eastAsia="Arial Unicode MS" w:cs="Arial Unicode MS"/>
          <w:b/>
          <w:bCs/>
        </w:rPr>
        <w:t>H35E22000120006</w:t>
      </w:r>
    </w:p>
    <w:p w:rsidR="00AE01A2" w:rsidRDefault="00000000">
      <w:pPr>
        <w:pStyle w:val="Intestazione3"/>
        <w:rPr>
          <w:sz w:val="29"/>
          <w:szCs w:val="29"/>
        </w:rPr>
      </w:pPr>
      <w:bookmarkStart w:id="2" w:name="_Toc2"/>
      <w:r>
        <w:rPr>
          <w:rFonts w:eastAsia="Arial Unicode MS" w:cs="Arial Unicode MS"/>
        </w:rPr>
        <w:t>Art 1.3</w:t>
      </w:r>
      <w:r>
        <w:rPr>
          <w:rFonts w:eastAsia="Arial Unicode MS" w:cs="Arial Unicode MS"/>
          <w:b w:val="0"/>
          <w:bCs w:val="0"/>
          <w:sz w:val="29"/>
          <w:szCs w:val="29"/>
        </w:rPr>
        <w:t xml:space="preserve"> - </w:t>
      </w:r>
      <w:r>
        <w:rPr>
          <w:rFonts w:eastAsia="Arial Unicode MS" w:cs="Arial Unicode MS"/>
          <w:lang w:val="de-DE"/>
        </w:rPr>
        <w:t>FORMA DELL'APPALTO</w:t>
      </w:r>
      <w:bookmarkEnd w:id="2"/>
    </w:p>
    <w:p w:rsidR="00AE01A2" w:rsidRDefault="00000000">
      <w:pPr>
        <w:pStyle w:val="Corpo"/>
        <w:rPr>
          <w:sz w:val="29"/>
          <w:szCs w:val="29"/>
        </w:rPr>
      </w:pPr>
      <w:r>
        <w:rPr>
          <w:rFonts w:eastAsia="Arial Unicode MS" w:cs="Arial Unicode MS"/>
        </w:rPr>
        <w:t xml:space="preserve">Il presente appalto è dato a: </w:t>
      </w:r>
      <w:r>
        <w:rPr>
          <w:rFonts w:eastAsia="Arial Unicode MS" w:cs="Arial Unicode MS"/>
          <w:b/>
          <w:bCs/>
        </w:rPr>
        <w:t>MISURA</w:t>
      </w:r>
      <w:r>
        <w:rPr>
          <w:rFonts w:eastAsia="Arial Unicode MS" w:cs="Arial Unicode MS"/>
          <w:b/>
          <w:bCs/>
          <w:color w:val="0000FF"/>
        </w:rPr>
        <w:t xml:space="preserve"> </w:t>
      </w:r>
      <w:r>
        <w:rPr>
          <w:rFonts w:eastAsia="Arial Unicode MS" w:cs="Arial Unicode MS"/>
        </w:rPr>
        <w:t>con offerta a</w:t>
      </w:r>
      <w:r>
        <w:rPr>
          <w:rFonts w:eastAsia="Arial Unicode MS" w:cs="Arial Unicode MS"/>
          <w:b/>
          <w:bCs/>
          <w:color w:val="0000FF"/>
        </w:rPr>
        <w:t xml:space="preserve"> </w:t>
      </w:r>
      <w:r>
        <w:rPr>
          <w:rFonts w:eastAsia="Arial Unicode MS" w:cs="Arial Unicode MS"/>
          <w:b/>
          <w:bCs/>
        </w:rPr>
        <w:t>Offerta con un unico ribasso.</w:t>
      </w:r>
    </w:p>
    <w:p w:rsidR="00AE01A2" w:rsidRDefault="00000000">
      <w:pPr>
        <w:pStyle w:val="Corpo"/>
        <w:rPr>
          <w:sz w:val="29"/>
          <w:szCs w:val="29"/>
        </w:rPr>
      </w:pPr>
      <w:r>
        <w:rPr>
          <w:rFonts w:eastAsia="Arial Unicode MS" w:cs="Arial Unicode MS"/>
        </w:rPr>
        <w:lastRenderedPageBreak/>
        <w:t>Nell</w:t>
      </w:r>
      <w:r>
        <w:rPr>
          <w:rFonts w:eastAsia="Arial Unicode MS" w:cs="Arial Unicode MS"/>
          <w:rtl/>
        </w:rPr>
        <w:t>’</w:t>
      </w:r>
      <w:r>
        <w:rPr>
          <w:rFonts w:eastAsia="Arial Unicode MS" w:cs="Arial Unicode MS"/>
        </w:rPr>
        <w:t>appalto a misura il corrispettivo consiste nell</w:t>
      </w:r>
      <w:r>
        <w:rPr>
          <w:rFonts w:eastAsia="Arial Unicode MS" w:cs="Arial Unicode MS"/>
          <w:rtl/>
        </w:rPr>
        <w:t>’</w:t>
      </w:r>
      <w:r>
        <w:rPr>
          <w:rFonts w:eastAsia="Arial Unicode MS" w:cs="Arial Unicode MS"/>
        </w:rPr>
        <w:t>individuazione di un prezzo per ogni unità di misura di lavorazione o di opera finita, da applicare alle quantità eseguite di lavorazione o di opera. Pertanto, l</w:t>
      </w:r>
      <w:r>
        <w:rPr>
          <w:rFonts w:eastAsia="Arial Unicode MS" w:cs="Arial Unicode MS"/>
          <w:rtl/>
        </w:rPr>
        <w:t>’</w:t>
      </w:r>
      <w:r>
        <w:rPr>
          <w:rFonts w:eastAsia="Arial Unicode MS" w:cs="Arial Unicode MS"/>
        </w:rPr>
        <w:t>importo di un appalto a misura risulta variabile.</w:t>
      </w:r>
    </w:p>
    <w:p w:rsidR="00AE01A2" w:rsidRDefault="00000000">
      <w:pPr>
        <w:pStyle w:val="Intestazione3"/>
      </w:pPr>
      <w:bookmarkStart w:id="3" w:name="_Toc3"/>
      <w:r>
        <w:rPr>
          <w:rFonts w:eastAsia="Arial Unicode MS" w:cs="Arial Unicode MS"/>
        </w:rPr>
        <w:t>Art 1.3 - AMMONTARE DELL'APPALTO </w:t>
      </w:r>
      <w:bookmarkEnd w:id="3"/>
    </w:p>
    <w:p w:rsidR="00AE01A2" w:rsidRDefault="00000000">
      <w:pPr>
        <w:pStyle w:val="Corpo"/>
      </w:pPr>
      <w:r>
        <w:rPr>
          <w:rFonts w:eastAsia="Arial Unicode MS" w:cs="Arial Unicode MS"/>
        </w:rPr>
        <w:t xml:space="preserve">L'importo complessivo dei lavori incluso di oneri ed IVA, ammonta ad Euro </w:t>
      </w:r>
      <w:r w:rsidRPr="00607DA1">
        <w:rPr>
          <w:rFonts w:eastAsia="Arial Unicode MS" w:cs="Arial Unicode MS"/>
          <w:b/>
          <w:bCs/>
        </w:rPr>
        <w:t>1.826.000,00</w:t>
      </w:r>
      <w:r>
        <w:rPr>
          <w:rFonts w:eastAsia="Arial Unicode MS" w:cs="Arial Unicode MS"/>
          <w:lang w:val="de-DE"/>
        </w:rPr>
        <w:t xml:space="preserve"> (Euro </w:t>
      </w:r>
      <w:r>
        <w:rPr>
          <w:rFonts w:eastAsia="Arial Unicode MS" w:cs="Arial Unicode MS"/>
          <w:b/>
          <w:bCs/>
        </w:rPr>
        <w:t>unmilioneottocentoventiseimila</w:t>
      </w:r>
      <w:r>
        <w:rPr>
          <w:rFonts w:eastAsia="Arial Unicode MS" w:cs="Arial Unicode MS"/>
        </w:rPr>
        <w:t>).</w:t>
      </w:r>
    </w:p>
    <w:p w:rsidR="00AE01A2" w:rsidRDefault="00000000">
      <w:pPr>
        <w:pStyle w:val="Corpo"/>
      </w:pPr>
      <w:r>
        <w:rPr>
          <w:rFonts w:eastAsia="Arial Unicode MS" w:cs="Arial Unicode MS"/>
        </w:rPr>
        <w:t xml:space="preserve">Tale valore è ricavato dall'importo totale dei lavori pari ad Euro </w:t>
      </w:r>
      <w:r w:rsidRPr="00607DA1">
        <w:rPr>
          <w:rFonts w:eastAsia="Arial Unicode MS" w:cs="Arial Unicode MS"/>
          <w:b/>
          <w:bCs/>
        </w:rPr>
        <w:t>1.475.000,00</w:t>
      </w:r>
      <w:r>
        <w:rPr>
          <w:rFonts w:eastAsia="Arial Unicode MS" w:cs="Arial Unicode MS"/>
          <w:lang w:val="de-DE"/>
        </w:rPr>
        <w:t xml:space="preserve"> (Euro </w:t>
      </w:r>
      <w:r>
        <w:rPr>
          <w:rFonts w:eastAsia="Arial Unicode MS" w:cs="Arial Unicode MS"/>
          <w:b/>
          <w:bCs/>
        </w:rPr>
        <w:t>unmilionequattrocentosettantacinquemila</w:t>
      </w:r>
      <w:r>
        <w:rPr>
          <w:rFonts w:eastAsia="Arial Unicode MS" w:cs="Arial Unicode MS"/>
        </w:rPr>
        <w:t xml:space="preserve">), di cui per la sicurezza (non soggetti a ribasso), ai sensi dell'art. 100 del d.lgs. 81/2008, di Euro </w:t>
      </w:r>
      <w:r>
        <w:rPr>
          <w:rFonts w:eastAsia="Arial Unicode MS" w:cs="Arial Unicode MS"/>
          <w:b/>
          <w:bCs/>
        </w:rPr>
        <w:t>26.826,77</w:t>
      </w:r>
      <w:r>
        <w:rPr>
          <w:rFonts w:eastAsia="Arial Unicode MS" w:cs="Arial Unicode MS"/>
          <w:lang w:val="de-DE"/>
        </w:rPr>
        <w:t xml:space="preserve"> (Euro </w:t>
      </w:r>
      <w:r>
        <w:rPr>
          <w:rFonts w:eastAsia="Arial Unicode MS" w:cs="Arial Unicode MS"/>
          <w:b/>
          <w:bCs/>
        </w:rPr>
        <w:t>ventiseimilaottocentoventisei//77</w:t>
      </w:r>
      <w:r>
        <w:rPr>
          <w:rFonts w:eastAsia="Arial Unicode MS" w:cs="Arial Unicode MS"/>
        </w:rPr>
        <w:t>).</w:t>
      </w:r>
    </w:p>
    <w:p w:rsidR="00AE01A2" w:rsidRDefault="00000000">
      <w:pPr>
        <w:pStyle w:val="Corpo"/>
      </w:pPr>
      <w:r>
        <w:rPr>
          <w:rFonts w:eastAsia="Arial Unicode MS" w:cs="Arial Unicode MS"/>
        </w:rPr>
        <w:t>Sono riconosciuti, a valere sulle somme a disposizione della stazione appaltante indicate nei quadri economici dell</w:t>
      </w:r>
      <w:r>
        <w:rPr>
          <w:rFonts w:eastAsia="Arial Unicode MS" w:cs="Arial Unicode MS"/>
          <w:rtl/>
        </w:rPr>
        <w:t>’</w:t>
      </w:r>
      <w:r>
        <w:rPr>
          <w:rFonts w:eastAsia="Arial Unicode MS" w:cs="Arial Unicode MS"/>
        </w:rPr>
        <w:t>intervento e, ove necessario, utilizzando anche le economie derivanti dai ribassi d</w:t>
      </w:r>
      <w:r>
        <w:rPr>
          <w:rFonts w:eastAsia="Arial Unicode MS" w:cs="Arial Unicode MS"/>
          <w:rtl/>
        </w:rPr>
        <w:t>’</w:t>
      </w:r>
      <w:r>
        <w:rPr>
          <w:rFonts w:eastAsia="Arial Unicode MS" w:cs="Arial Unicode MS"/>
        </w:rPr>
        <w:t>asta, i maggiori costi derivanti dall</w:t>
      </w:r>
      <w:r>
        <w:rPr>
          <w:rFonts w:eastAsia="Arial Unicode MS" w:cs="Arial Unicode MS"/>
          <w:rtl/>
        </w:rPr>
        <w:t>’</w:t>
      </w:r>
      <w:r>
        <w:rPr>
          <w:rFonts w:eastAsia="Arial Unicode MS" w:cs="Arial Unicode MS"/>
        </w:rPr>
        <w:t>adeguamento e dall</w:t>
      </w:r>
      <w:r>
        <w:rPr>
          <w:rFonts w:eastAsia="Arial Unicode MS" w:cs="Arial Unicode MS"/>
          <w:rtl/>
        </w:rPr>
        <w:t>’</w:t>
      </w:r>
      <w:r>
        <w:rPr>
          <w:rFonts w:eastAsia="Arial Unicode MS" w:cs="Arial Unicode MS"/>
        </w:rPr>
        <w:t>integrazione, da parte del coordinatore della sicurezza in fase di esecuzione, del piano di sicurezza e coordinamento.</w:t>
      </w:r>
    </w:p>
    <w:p w:rsidR="00AE01A2" w:rsidRDefault="00000000">
      <w:pPr>
        <w:pStyle w:val="Corpo"/>
      </w:pPr>
      <w:r>
        <w:rPr>
          <w:rFonts w:eastAsia="Arial Unicode MS" w:cs="Arial Unicode MS"/>
        </w:rPr>
        <w:t>L'operatore economico indica, a pena di esclusione, i costi della manodopera e gli oneri aziendali per l</w:t>
      </w:r>
      <w:r>
        <w:rPr>
          <w:rFonts w:eastAsia="Arial Unicode MS" w:cs="Arial Unicode MS"/>
          <w:rtl/>
        </w:rPr>
        <w:t>’</w:t>
      </w:r>
      <w:r>
        <w:rPr>
          <w:rFonts w:eastAsia="Arial Unicode MS" w:cs="Arial Unicode MS"/>
        </w:rPr>
        <w:t>adempimento delle disposizioni in materia di salute e sicurezza sui luoghi di lavoro eccetto che nelle forniture senza posa in opera e nei servizi di natura intellettuale, così come richiesto dall</w:t>
      </w:r>
      <w:r>
        <w:rPr>
          <w:rFonts w:eastAsia="Arial Unicode MS" w:cs="Arial Unicode MS"/>
          <w:rtl/>
        </w:rPr>
        <w:t>’</w:t>
      </w:r>
      <w:r>
        <w:rPr>
          <w:rFonts w:eastAsia="Arial Unicode MS" w:cs="Arial Unicode MS"/>
        </w:rPr>
        <w:t xml:space="preserve">art. 108, c. 9, del d.lgs. 36/2023. </w:t>
      </w:r>
    </w:p>
    <w:p w:rsidR="00AE01A2" w:rsidRDefault="00000000">
      <w:pPr>
        <w:pStyle w:val="Corpo"/>
      </w:pPr>
      <w:r>
        <w:rPr>
          <w:rFonts w:eastAsia="Arial Unicode MS" w:cs="Arial Unicode MS"/>
        </w:rPr>
        <w:t>Le categorie di lavoro previste nell'appalto sono le seguenti:</w:t>
      </w:r>
    </w:p>
    <w:tbl>
      <w:tblPr>
        <w:tblStyle w:val="TableNormal"/>
        <w:tblW w:w="962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54"/>
        <w:gridCol w:w="2773"/>
      </w:tblGrid>
      <w:tr w:rsidR="00AE01A2">
        <w:trPr>
          <w:trHeight w:val="575"/>
        </w:trPr>
        <w:tc>
          <w:tcPr>
            <w:tcW w:w="6853" w:type="dxa"/>
            <w:tcBorders>
              <w:top w:val="single" w:sz="2" w:space="0" w:color="000000"/>
              <w:left w:val="single" w:sz="2" w:space="0" w:color="000000"/>
              <w:bottom w:val="single" w:sz="2" w:space="0" w:color="000000"/>
              <w:right w:val="single" w:sz="2" w:space="0" w:color="000000"/>
            </w:tcBorders>
            <w:shd w:val="clear" w:color="auto" w:fill="CACACA"/>
            <w:tcMar>
              <w:top w:w="0" w:type="dxa"/>
              <w:left w:w="20" w:type="dxa"/>
              <w:bottom w:w="0" w:type="dxa"/>
              <w:right w:w="0" w:type="dxa"/>
            </w:tcMar>
            <w:vAlign w:val="center"/>
          </w:tcPr>
          <w:p w:rsidR="00AE01A2" w:rsidRDefault="00000000">
            <w:pPr>
              <w:pStyle w:val="Modulovuoto"/>
              <w:spacing w:line="337" w:lineRule="atLeast"/>
              <w:ind w:left="20"/>
              <w:jc w:val="center"/>
            </w:pPr>
            <w:r>
              <w:rPr>
                <w:rFonts w:ascii="Arial" w:hAnsi="Arial"/>
                <w:b/>
                <w:bCs/>
                <w:sz w:val="22"/>
                <w:szCs w:val="22"/>
              </w:rPr>
              <w:t>DESIGNAZIONE DEI LAVORI E DELLE PROVVISTE</w:t>
            </w:r>
          </w:p>
        </w:tc>
        <w:tc>
          <w:tcPr>
            <w:tcW w:w="2773" w:type="dxa"/>
            <w:tcBorders>
              <w:top w:val="single" w:sz="2" w:space="0" w:color="000000"/>
              <w:left w:val="single" w:sz="2" w:space="0" w:color="000000"/>
              <w:bottom w:val="single" w:sz="2" w:space="0" w:color="000000"/>
              <w:right w:val="single" w:sz="2" w:space="0" w:color="000000"/>
            </w:tcBorders>
            <w:shd w:val="clear" w:color="auto" w:fill="CACACA"/>
            <w:tcMar>
              <w:top w:w="0" w:type="dxa"/>
              <w:left w:w="20" w:type="dxa"/>
              <w:bottom w:w="0" w:type="dxa"/>
              <w:right w:w="0" w:type="dxa"/>
            </w:tcMar>
            <w:vAlign w:val="center"/>
          </w:tcPr>
          <w:p w:rsidR="00AE01A2" w:rsidRDefault="00000000">
            <w:pPr>
              <w:pStyle w:val="Modulovuoto"/>
              <w:spacing w:line="337" w:lineRule="atLeast"/>
              <w:ind w:left="20"/>
              <w:jc w:val="center"/>
              <w:rPr>
                <w:rFonts w:ascii="Arial" w:eastAsia="Arial" w:hAnsi="Arial" w:cs="Arial"/>
                <w:sz w:val="22"/>
                <w:szCs w:val="22"/>
              </w:rPr>
            </w:pPr>
            <w:r>
              <w:rPr>
                <w:rFonts w:ascii="Arial" w:hAnsi="Arial"/>
                <w:b/>
                <w:bCs/>
                <w:sz w:val="22"/>
                <w:szCs w:val="22"/>
                <w:lang w:val="en-US"/>
              </w:rPr>
              <w:t>AMMONTARE</w:t>
            </w:r>
          </w:p>
          <w:p w:rsidR="00AE01A2" w:rsidRDefault="00000000">
            <w:pPr>
              <w:pStyle w:val="Modulovuoto"/>
              <w:spacing w:line="337" w:lineRule="atLeast"/>
              <w:ind w:left="20"/>
              <w:jc w:val="center"/>
            </w:pPr>
            <w:r>
              <w:rPr>
                <w:rFonts w:ascii="Arial" w:hAnsi="Arial"/>
                <w:b/>
                <w:bCs/>
                <w:sz w:val="22"/>
                <w:szCs w:val="22"/>
                <w:lang w:val="nl-NL"/>
              </w:rPr>
              <w:t>DEI LAVORI APPALTATI</w:t>
            </w:r>
          </w:p>
        </w:tc>
      </w:tr>
      <w:tr w:rsidR="00AE01A2">
        <w:trPr>
          <w:trHeight w:val="347"/>
        </w:trPr>
        <w:tc>
          <w:tcPr>
            <w:tcW w:w="6853" w:type="dxa"/>
            <w:tcBorders>
              <w:top w:val="single" w:sz="2" w:space="0" w:color="000000"/>
              <w:left w:val="single" w:sz="2" w:space="0" w:color="000000"/>
              <w:bottom w:val="single" w:sz="2" w:space="0" w:color="000000"/>
              <w:right w:val="single" w:sz="2" w:space="0" w:color="000000"/>
            </w:tcBorders>
            <w:shd w:val="clear" w:color="auto" w:fill="EEEEEE"/>
            <w:tcMar>
              <w:top w:w="0" w:type="dxa"/>
              <w:left w:w="20" w:type="dxa"/>
              <w:bottom w:w="0" w:type="dxa"/>
              <w:right w:w="0" w:type="dxa"/>
            </w:tcMar>
            <w:vAlign w:val="center"/>
          </w:tcPr>
          <w:p w:rsidR="00AE01A2" w:rsidRDefault="00000000">
            <w:pPr>
              <w:pStyle w:val="Modulovuoto"/>
              <w:spacing w:line="337" w:lineRule="atLeast"/>
              <w:ind w:left="20"/>
              <w:jc w:val="both"/>
            </w:pPr>
            <w:r>
              <w:rPr>
                <w:rFonts w:ascii="Arial" w:hAnsi="Arial"/>
                <w:b/>
                <w:bCs/>
                <w:sz w:val="22"/>
                <w:szCs w:val="22"/>
              </w:rPr>
              <w:t>LAVORI A MISURA</w:t>
            </w:r>
          </w:p>
        </w:tc>
        <w:tc>
          <w:tcPr>
            <w:tcW w:w="2773" w:type="dxa"/>
            <w:tcBorders>
              <w:top w:val="single" w:sz="2" w:space="0" w:color="000000"/>
              <w:left w:val="single" w:sz="2" w:space="0" w:color="000000"/>
              <w:bottom w:val="single" w:sz="2" w:space="0" w:color="000000"/>
              <w:right w:val="single" w:sz="2" w:space="0" w:color="000000"/>
            </w:tcBorders>
            <w:shd w:val="clear" w:color="auto" w:fill="EEEEEE"/>
            <w:tcMar>
              <w:top w:w="0" w:type="dxa"/>
              <w:left w:w="20" w:type="dxa"/>
              <w:bottom w:w="0" w:type="dxa"/>
              <w:right w:w="0" w:type="dxa"/>
            </w:tcMar>
            <w:vAlign w:val="center"/>
          </w:tcPr>
          <w:p w:rsidR="00AE01A2" w:rsidRDefault="00000000">
            <w:pPr>
              <w:pStyle w:val="Modulovuoto"/>
              <w:spacing w:line="337" w:lineRule="atLeast"/>
              <w:ind w:left="20"/>
              <w:jc w:val="center"/>
            </w:pPr>
            <w:r>
              <w:rPr>
                <w:rFonts w:ascii="Arial" w:hAnsi="Arial"/>
                <w:b/>
                <w:bCs/>
                <w:sz w:val="22"/>
                <w:szCs w:val="22"/>
              </w:rPr>
              <w:t>Euro</w:t>
            </w:r>
          </w:p>
        </w:tc>
      </w:tr>
      <w:tr w:rsidR="00AE01A2">
        <w:trPr>
          <w:trHeight w:val="347"/>
        </w:trPr>
        <w:tc>
          <w:tcPr>
            <w:tcW w:w="6853" w:type="dxa"/>
            <w:tcBorders>
              <w:top w:val="single" w:sz="2" w:space="0" w:color="000000"/>
              <w:left w:val="single" w:sz="2" w:space="0" w:color="000000"/>
              <w:bottom w:val="single" w:sz="2" w:space="0" w:color="000000"/>
              <w:right w:val="single" w:sz="2" w:space="0" w:color="000000"/>
            </w:tcBorders>
            <w:shd w:val="clear" w:color="auto" w:fill="auto"/>
            <w:tcMar>
              <w:top w:w="0" w:type="dxa"/>
              <w:left w:w="20" w:type="dxa"/>
              <w:bottom w:w="0" w:type="dxa"/>
              <w:right w:w="0" w:type="dxa"/>
            </w:tcMar>
            <w:vAlign w:val="center"/>
          </w:tcPr>
          <w:p w:rsidR="00AE01A2" w:rsidRDefault="00000000">
            <w:pPr>
              <w:pStyle w:val="Modulovuoto"/>
              <w:spacing w:line="337" w:lineRule="atLeast"/>
              <w:ind w:left="20"/>
              <w:jc w:val="both"/>
            </w:pPr>
            <w:r>
              <w:rPr>
                <w:rFonts w:ascii="Arial" w:hAnsi="Arial"/>
                <w:sz w:val="22"/>
                <w:szCs w:val="22"/>
              </w:rPr>
              <w:t>OG1 – Edifici civili e industriali</w:t>
            </w:r>
          </w:p>
        </w:tc>
        <w:tc>
          <w:tcPr>
            <w:tcW w:w="2773" w:type="dxa"/>
            <w:tcBorders>
              <w:top w:val="single" w:sz="2" w:space="0" w:color="000000"/>
              <w:left w:val="single" w:sz="2" w:space="0" w:color="000000"/>
              <w:bottom w:val="single" w:sz="2" w:space="0" w:color="000000"/>
              <w:right w:val="single" w:sz="2" w:space="0" w:color="000000"/>
            </w:tcBorders>
            <w:shd w:val="clear" w:color="auto" w:fill="auto"/>
            <w:tcMar>
              <w:top w:w="0" w:type="dxa"/>
              <w:left w:w="20" w:type="dxa"/>
              <w:bottom w:w="0" w:type="dxa"/>
              <w:right w:w="0" w:type="dxa"/>
            </w:tcMar>
            <w:vAlign w:val="center"/>
          </w:tcPr>
          <w:p w:rsidR="00AE01A2" w:rsidRDefault="00000000">
            <w:pPr>
              <w:pStyle w:val="Modulovuoto"/>
              <w:spacing w:line="337" w:lineRule="atLeast"/>
              <w:ind w:left="20"/>
              <w:jc w:val="center"/>
            </w:pPr>
            <w:r>
              <w:rPr>
                <w:rFonts w:ascii="Arial" w:hAnsi="Arial"/>
                <w:sz w:val="22"/>
                <w:szCs w:val="22"/>
              </w:rPr>
              <w:t>762.386,54</w:t>
            </w:r>
          </w:p>
        </w:tc>
      </w:tr>
      <w:tr w:rsidR="00AE01A2">
        <w:trPr>
          <w:trHeight w:val="347"/>
        </w:trPr>
        <w:tc>
          <w:tcPr>
            <w:tcW w:w="6853" w:type="dxa"/>
            <w:tcBorders>
              <w:top w:val="single" w:sz="2" w:space="0" w:color="000000"/>
              <w:left w:val="single" w:sz="2" w:space="0" w:color="000000"/>
              <w:bottom w:val="single" w:sz="2" w:space="0" w:color="000000"/>
              <w:right w:val="single" w:sz="2" w:space="0" w:color="000000"/>
            </w:tcBorders>
            <w:shd w:val="clear" w:color="auto" w:fill="EEEEEE"/>
            <w:tcMar>
              <w:top w:w="0" w:type="dxa"/>
              <w:left w:w="20" w:type="dxa"/>
              <w:bottom w:w="0" w:type="dxa"/>
              <w:right w:w="0" w:type="dxa"/>
            </w:tcMar>
            <w:vAlign w:val="center"/>
          </w:tcPr>
          <w:p w:rsidR="00AE01A2" w:rsidRDefault="00000000">
            <w:pPr>
              <w:pStyle w:val="Modulovuoto"/>
              <w:spacing w:line="337" w:lineRule="atLeast"/>
              <w:ind w:left="20"/>
              <w:jc w:val="both"/>
            </w:pPr>
            <w:r>
              <w:rPr>
                <w:rFonts w:ascii="Arial" w:hAnsi="Arial"/>
                <w:sz w:val="22"/>
                <w:szCs w:val="22"/>
              </w:rPr>
              <w:t>OS21 - Opere strutturali speciali</w:t>
            </w:r>
          </w:p>
        </w:tc>
        <w:tc>
          <w:tcPr>
            <w:tcW w:w="2773" w:type="dxa"/>
            <w:tcBorders>
              <w:top w:val="single" w:sz="2" w:space="0" w:color="000000"/>
              <w:left w:val="single" w:sz="2" w:space="0" w:color="000000"/>
              <w:bottom w:val="single" w:sz="2" w:space="0" w:color="000000"/>
              <w:right w:val="single" w:sz="2" w:space="0" w:color="000000"/>
            </w:tcBorders>
            <w:shd w:val="clear" w:color="auto" w:fill="EEEEEE"/>
            <w:tcMar>
              <w:top w:w="0" w:type="dxa"/>
              <w:left w:w="20" w:type="dxa"/>
              <w:bottom w:w="0" w:type="dxa"/>
              <w:right w:w="0" w:type="dxa"/>
            </w:tcMar>
            <w:vAlign w:val="center"/>
          </w:tcPr>
          <w:p w:rsidR="00AE01A2" w:rsidRDefault="00000000">
            <w:pPr>
              <w:pStyle w:val="Modulovuoto"/>
              <w:spacing w:line="337" w:lineRule="atLeast"/>
              <w:ind w:left="20"/>
              <w:jc w:val="center"/>
            </w:pPr>
            <w:r>
              <w:rPr>
                <w:rFonts w:ascii="Arial" w:hAnsi="Arial"/>
                <w:sz w:val="22"/>
                <w:szCs w:val="22"/>
              </w:rPr>
              <w:t>234.684,24</w:t>
            </w:r>
          </w:p>
        </w:tc>
      </w:tr>
      <w:tr w:rsidR="00AE01A2">
        <w:trPr>
          <w:trHeight w:val="347"/>
        </w:trPr>
        <w:tc>
          <w:tcPr>
            <w:tcW w:w="6853" w:type="dxa"/>
            <w:tcBorders>
              <w:top w:val="single" w:sz="2" w:space="0" w:color="000000"/>
              <w:left w:val="single" w:sz="2" w:space="0" w:color="000000"/>
              <w:bottom w:val="single" w:sz="2" w:space="0" w:color="000000"/>
              <w:right w:val="single" w:sz="2" w:space="0" w:color="000000"/>
            </w:tcBorders>
            <w:shd w:val="clear" w:color="auto" w:fill="auto"/>
            <w:tcMar>
              <w:top w:w="0" w:type="dxa"/>
              <w:left w:w="20" w:type="dxa"/>
              <w:bottom w:w="0" w:type="dxa"/>
              <w:right w:w="0" w:type="dxa"/>
            </w:tcMar>
            <w:vAlign w:val="center"/>
          </w:tcPr>
          <w:p w:rsidR="00AE01A2" w:rsidRDefault="00000000">
            <w:pPr>
              <w:pStyle w:val="Modulovuoto"/>
              <w:spacing w:line="337" w:lineRule="atLeast"/>
              <w:ind w:left="20"/>
              <w:jc w:val="both"/>
            </w:pPr>
            <w:r>
              <w:rPr>
                <w:rFonts w:ascii="Arial" w:hAnsi="Arial"/>
                <w:sz w:val="22"/>
                <w:szCs w:val="22"/>
              </w:rPr>
              <w:t>OS32 – Strutture in legno</w:t>
            </w:r>
          </w:p>
        </w:tc>
        <w:tc>
          <w:tcPr>
            <w:tcW w:w="2773" w:type="dxa"/>
            <w:tcBorders>
              <w:top w:val="single" w:sz="2" w:space="0" w:color="000000"/>
              <w:left w:val="single" w:sz="2" w:space="0" w:color="000000"/>
              <w:bottom w:val="single" w:sz="2" w:space="0" w:color="000000"/>
              <w:right w:val="single" w:sz="2" w:space="0" w:color="000000"/>
            </w:tcBorders>
            <w:shd w:val="clear" w:color="auto" w:fill="auto"/>
            <w:tcMar>
              <w:top w:w="0" w:type="dxa"/>
              <w:left w:w="20" w:type="dxa"/>
              <w:bottom w:w="0" w:type="dxa"/>
              <w:right w:w="0" w:type="dxa"/>
            </w:tcMar>
            <w:vAlign w:val="center"/>
          </w:tcPr>
          <w:p w:rsidR="00AE01A2" w:rsidRDefault="00000000">
            <w:pPr>
              <w:pStyle w:val="Modulovuoto"/>
              <w:spacing w:line="337" w:lineRule="atLeast"/>
              <w:ind w:left="20"/>
              <w:jc w:val="center"/>
            </w:pPr>
            <w:r>
              <w:rPr>
                <w:rFonts w:ascii="Arial" w:hAnsi="Arial"/>
                <w:sz w:val="22"/>
                <w:szCs w:val="22"/>
              </w:rPr>
              <w:t>172.878,73</w:t>
            </w:r>
          </w:p>
        </w:tc>
      </w:tr>
      <w:tr w:rsidR="00AE01A2">
        <w:trPr>
          <w:trHeight w:val="347"/>
        </w:trPr>
        <w:tc>
          <w:tcPr>
            <w:tcW w:w="6853" w:type="dxa"/>
            <w:tcBorders>
              <w:top w:val="single" w:sz="2" w:space="0" w:color="000000"/>
              <w:left w:val="single" w:sz="2" w:space="0" w:color="000000"/>
              <w:bottom w:val="single" w:sz="2" w:space="0" w:color="000000"/>
              <w:right w:val="single" w:sz="2" w:space="0" w:color="000000"/>
            </w:tcBorders>
            <w:shd w:val="clear" w:color="auto" w:fill="EEEEEE"/>
            <w:tcMar>
              <w:top w:w="0" w:type="dxa"/>
              <w:left w:w="20" w:type="dxa"/>
              <w:bottom w:w="0" w:type="dxa"/>
              <w:right w:w="0" w:type="dxa"/>
            </w:tcMar>
            <w:vAlign w:val="center"/>
          </w:tcPr>
          <w:p w:rsidR="00AE01A2" w:rsidRDefault="00000000">
            <w:pPr>
              <w:pStyle w:val="Modulovuoto"/>
              <w:spacing w:line="337" w:lineRule="atLeast"/>
              <w:ind w:left="20"/>
              <w:jc w:val="both"/>
            </w:pPr>
            <w:r>
              <w:rPr>
                <w:rFonts w:ascii="Arial" w:hAnsi="Arial"/>
                <w:sz w:val="22"/>
                <w:szCs w:val="22"/>
              </w:rPr>
              <w:t>OS28 – Impianti termici e di condizionamento</w:t>
            </w:r>
          </w:p>
        </w:tc>
        <w:tc>
          <w:tcPr>
            <w:tcW w:w="2773" w:type="dxa"/>
            <w:tcBorders>
              <w:top w:val="single" w:sz="2" w:space="0" w:color="000000"/>
              <w:left w:val="single" w:sz="2" w:space="0" w:color="000000"/>
              <w:bottom w:val="single" w:sz="2" w:space="0" w:color="000000"/>
              <w:right w:val="single" w:sz="2" w:space="0" w:color="000000"/>
            </w:tcBorders>
            <w:shd w:val="clear" w:color="auto" w:fill="EEEEEE"/>
            <w:tcMar>
              <w:top w:w="0" w:type="dxa"/>
              <w:left w:w="20" w:type="dxa"/>
              <w:bottom w:w="0" w:type="dxa"/>
              <w:right w:w="0" w:type="dxa"/>
            </w:tcMar>
            <w:vAlign w:val="center"/>
          </w:tcPr>
          <w:p w:rsidR="00AE01A2" w:rsidRDefault="00000000">
            <w:pPr>
              <w:pStyle w:val="Modulovuoto"/>
              <w:spacing w:line="337" w:lineRule="atLeast"/>
              <w:ind w:left="20"/>
              <w:jc w:val="center"/>
            </w:pPr>
            <w:r>
              <w:rPr>
                <w:rFonts w:ascii="Arial" w:hAnsi="Arial"/>
                <w:sz w:val="22"/>
                <w:szCs w:val="22"/>
              </w:rPr>
              <w:t>248.356,45</w:t>
            </w:r>
          </w:p>
        </w:tc>
      </w:tr>
      <w:tr w:rsidR="00AE01A2">
        <w:trPr>
          <w:trHeight w:val="347"/>
        </w:trPr>
        <w:tc>
          <w:tcPr>
            <w:tcW w:w="6853" w:type="dxa"/>
            <w:tcBorders>
              <w:top w:val="single" w:sz="2" w:space="0" w:color="000000"/>
              <w:left w:val="single" w:sz="2" w:space="0" w:color="000000"/>
              <w:bottom w:val="single" w:sz="2" w:space="0" w:color="000000"/>
              <w:right w:val="single" w:sz="2" w:space="0" w:color="000000"/>
            </w:tcBorders>
            <w:shd w:val="clear" w:color="auto" w:fill="auto"/>
            <w:tcMar>
              <w:top w:w="0" w:type="dxa"/>
              <w:left w:w="20" w:type="dxa"/>
              <w:bottom w:w="0" w:type="dxa"/>
              <w:right w:w="0" w:type="dxa"/>
            </w:tcMar>
            <w:vAlign w:val="center"/>
          </w:tcPr>
          <w:p w:rsidR="00AE01A2" w:rsidRDefault="00000000">
            <w:pPr>
              <w:pStyle w:val="Modulovuoto"/>
              <w:spacing w:line="337" w:lineRule="atLeast"/>
              <w:ind w:left="20"/>
              <w:jc w:val="both"/>
            </w:pPr>
            <w:r>
              <w:rPr>
                <w:rFonts w:ascii="Arial" w:hAnsi="Arial"/>
                <w:sz w:val="22"/>
                <w:szCs w:val="22"/>
              </w:rPr>
              <w:t>OS30 – Impianti interni elettrici</w:t>
            </w:r>
          </w:p>
        </w:tc>
        <w:tc>
          <w:tcPr>
            <w:tcW w:w="2773" w:type="dxa"/>
            <w:tcBorders>
              <w:top w:val="single" w:sz="2" w:space="0" w:color="000000"/>
              <w:left w:val="single" w:sz="2" w:space="0" w:color="000000"/>
              <w:bottom w:val="single" w:sz="2" w:space="0" w:color="000000"/>
              <w:right w:val="single" w:sz="2" w:space="0" w:color="000000"/>
            </w:tcBorders>
            <w:shd w:val="clear" w:color="auto" w:fill="auto"/>
            <w:tcMar>
              <w:top w:w="0" w:type="dxa"/>
              <w:left w:w="20" w:type="dxa"/>
              <w:bottom w:w="0" w:type="dxa"/>
              <w:right w:w="0" w:type="dxa"/>
            </w:tcMar>
            <w:vAlign w:val="center"/>
          </w:tcPr>
          <w:p w:rsidR="00AE01A2" w:rsidRDefault="00000000">
            <w:pPr>
              <w:pStyle w:val="Modulovuoto"/>
              <w:spacing w:line="337" w:lineRule="atLeast"/>
              <w:ind w:left="20"/>
              <w:jc w:val="center"/>
            </w:pPr>
            <w:r>
              <w:rPr>
                <w:rFonts w:ascii="Arial" w:hAnsi="Arial"/>
                <w:sz w:val="22"/>
                <w:szCs w:val="22"/>
              </w:rPr>
              <w:t>29.867,27</w:t>
            </w:r>
          </w:p>
        </w:tc>
      </w:tr>
      <w:tr w:rsidR="00AE01A2">
        <w:trPr>
          <w:trHeight w:val="347"/>
        </w:trPr>
        <w:tc>
          <w:tcPr>
            <w:tcW w:w="6853" w:type="dxa"/>
            <w:tcBorders>
              <w:top w:val="single" w:sz="2" w:space="0" w:color="000000"/>
              <w:left w:val="single" w:sz="2" w:space="0" w:color="000000"/>
              <w:bottom w:val="single" w:sz="2" w:space="0" w:color="000000"/>
              <w:right w:val="single" w:sz="2" w:space="0" w:color="000000"/>
            </w:tcBorders>
            <w:shd w:val="clear" w:color="auto" w:fill="EEEEEE"/>
            <w:tcMar>
              <w:top w:w="0" w:type="dxa"/>
              <w:left w:w="20" w:type="dxa"/>
              <w:bottom w:w="0" w:type="dxa"/>
              <w:right w:w="0" w:type="dxa"/>
            </w:tcMar>
            <w:vAlign w:val="center"/>
          </w:tcPr>
          <w:p w:rsidR="00AE01A2" w:rsidRDefault="00000000">
            <w:pPr>
              <w:pStyle w:val="Modulovuoto"/>
              <w:spacing w:line="337" w:lineRule="atLeast"/>
              <w:ind w:left="20"/>
              <w:jc w:val="both"/>
            </w:pPr>
            <w:r>
              <w:rPr>
                <w:rFonts w:ascii="Arial" w:hAnsi="Arial"/>
                <w:b/>
                <w:bCs/>
                <w:sz w:val="22"/>
                <w:szCs w:val="22"/>
              </w:rPr>
              <w:t>TOTALE LAVORI A MISURA</w:t>
            </w:r>
          </w:p>
        </w:tc>
        <w:tc>
          <w:tcPr>
            <w:tcW w:w="2773" w:type="dxa"/>
            <w:tcBorders>
              <w:top w:val="single" w:sz="2" w:space="0" w:color="000000"/>
              <w:left w:val="single" w:sz="2" w:space="0" w:color="000000"/>
              <w:bottom w:val="single" w:sz="2" w:space="0" w:color="000000"/>
              <w:right w:val="single" w:sz="2" w:space="0" w:color="000000"/>
            </w:tcBorders>
            <w:shd w:val="clear" w:color="auto" w:fill="EEEEEE"/>
            <w:tcMar>
              <w:top w:w="0" w:type="dxa"/>
              <w:left w:w="20" w:type="dxa"/>
              <w:bottom w:w="0" w:type="dxa"/>
              <w:right w:w="0" w:type="dxa"/>
            </w:tcMar>
            <w:vAlign w:val="center"/>
          </w:tcPr>
          <w:p w:rsidR="00AE01A2" w:rsidRDefault="00000000">
            <w:pPr>
              <w:pStyle w:val="Modulovuoto"/>
              <w:spacing w:line="337" w:lineRule="atLeast"/>
              <w:ind w:left="20"/>
              <w:jc w:val="center"/>
            </w:pPr>
            <w:r>
              <w:fldChar w:fldCharType="begin"/>
            </w:r>
            <w:r>
              <w:instrText xml:space="preserve"> = SUM(B3:B7) \# "0" \* MERGEFORMAT</w:instrText>
            </w:r>
            <w:r>
              <w:fldChar w:fldCharType="separate"/>
            </w:r>
            <w:r>
              <w:rPr>
                <w:rFonts w:ascii="Arial" w:hAnsi="Arial"/>
                <w:b/>
                <w:bCs/>
                <w:sz w:val="22"/>
                <w:szCs w:val="22"/>
              </w:rPr>
              <w:t>1.448.173,23</w:t>
            </w:r>
            <w:r>
              <w:fldChar w:fldCharType="end"/>
            </w:r>
          </w:p>
        </w:tc>
      </w:tr>
      <w:tr w:rsidR="00AE01A2">
        <w:trPr>
          <w:trHeight w:val="347"/>
        </w:trPr>
        <w:tc>
          <w:tcPr>
            <w:tcW w:w="6853" w:type="dxa"/>
            <w:tcBorders>
              <w:top w:val="single" w:sz="2" w:space="0" w:color="000000"/>
              <w:left w:val="single" w:sz="2" w:space="0" w:color="000000"/>
              <w:bottom w:val="single" w:sz="2" w:space="0" w:color="000000"/>
              <w:right w:val="single" w:sz="2" w:space="0" w:color="000000"/>
            </w:tcBorders>
            <w:shd w:val="clear" w:color="auto" w:fill="auto"/>
            <w:tcMar>
              <w:top w:w="0" w:type="dxa"/>
              <w:left w:w="20" w:type="dxa"/>
              <w:bottom w:w="0" w:type="dxa"/>
              <w:right w:w="0" w:type="dxa"/>
            </w:tcMar>
            <w:vAlign w:val="center"/>
          </w:tcPr>
          <w:p w:rsidR="00AE01A2" w:rsidRDefault="00000000">
            <w:pPr>
              <w:pStyle w:val="Modulovuoto"/>
              <w:spacing w:line="337" w:lineRule="atLeast"/>
              <w:ind w:left="20"/>
              <w:jc w:val="both"/>
            </w:pPr>
            <w:r>
              <w:rPr>
                <w:rFonts w:ascii="Arial" w:hAnsi="Arial"/>
                <w:sz w:val="22"/>
                <w:szCs w:val="22"/>
              </w:rPr>
              <w:t>Oneri della Sicurezza</w:t>
            </w:r>
          </w:p>
        </w:tc>
        <w:tc>
          <w:tcPr>
            <w:tcW w:w="2773" w:type="dxa"/>
            <w:tcBorders>
              <w:top w:val="single" w:sz="2" w:space="0" w:color="000000"/>
              <w:left w:val="single" w:sz="2" w:space="0" w:color="000000"/>
              <w:bottom w:val="single" w:sz="2" w:space="0" w:color="000000"/>
              <w:right w:val="single" w:sz="2" w:space="0" w:color="000000"/>
            </w:tcBorders>
            <w:shd w:val="clear" w:color="auto" w:fill="auto"/>
            <w:tcMar>
              <w:top w:w="0" w:type="dxa"/>
              <w:left w:w="20" w:type="dxa"/>
              <w:bottom w:w="0" w:type="dxa"/>
              <w:right w:w="0" w:type="dxa"/>
            </w:tcMar>
            <w:vAlign w:val="center"/>
          </w:tcPr>
          <w:p w:rsidR="00AE01A2" w:rsidRDefault="00000000">
            <w:pPr>
              <w:pStyle w:val="Modulovuoto"/>
              <w:spacing w:line="337" w:lineRule="atLeast"/>
              <w:ind w:left="20"/>
              <w:jc w:val="center"/>
            </w:pPr>
            <w:r>
              <w:rPr>
                <w:rFonts w:ascii="Arial" w:hAnsi="Arial"/>
                <w:sz w:val="22"/>
                <w:szCs w:val="22"/>
              </w:rPr>
              <w:t>26.826,77</w:t>
            </w:r>
          </w:p>
        </w:tc>
      </w:tr>
      <w:tr w:rsidR="00AE01A2">
        <w:trPr>
          <w:trHeight w:val="347"/>
        </w:trPr>
        <w:tc>
          <w:tcPr>
            <w:tcW w:w="6853" w:type="dxa"/>
            <w:tcBorders>
              <w:top w:val="single" w:sz="2" w:space="0" w:color="000000"/>
              <w:left w:val="single" w:sz="2" w:space="0" w:color="000000"/>
              <w:bottom w:val="single" w:sz="2" w:space="0" w:color="000000"/>
              <w:right w:val="single" w:sz="2" w:space="0" w:color="000000"/>
            </w:tcBorders>
            <w:shd w:val="clear" w:color="auto" w:fill="EEEEEE"/>
            <w:tcMar>
              <w:top w:w="0" w:type="dxa"/>
              <w:left w:w="20" w:type="dxa"/>
              <w:bottom w:w="0" w:type="dxa"/>
              <w:right w:w="0" w:type="dxa"/>
            </w:tcMar>
            <w:vAlign w:val="center"/>
          </w:tcPr>
          <w:p w:rsidR="00AE01A2" w:rsidRDefault="00000000">
            <w:pPr>
              <w:pStyle w:val="Modulovuoto"/>
              <w:spacing w:line="337" w:lineRule="atLeast"/>
              <w:ind w:left="20"/>
              <w:jc w:val="both"/>
            </w:pPr>
            <w:r>
              <w:rPr>
                <w:rFonts w:ascii="Arial" w:hAnsi="Arial"/>
                <w:b/>
                <w:bCs/>
                <w:sz w:val="22"/>
                <w:szCs w:val="22"/>
              </w:rPr>
              <w:t>TOTALE DEI LAVORI</w:t>
            </w:r>
          </w:p>
        </w:tc>
        <w:tc>
          <w:tcPr>
            <w:tcW w:w="2773" w:type="dxa"/>
            <w:tcBorders>
              <w:top w:val="single" w:sz="2" w:space="0" w:color="000000"/>
              <w:left w:val="single" w:sz="2" w:space="0" w:color="000000"/>
              <w:bottom w:val="single" w:sz="2" w:space="0" w:color="000000"/>
              <w:right w:val="single" w:sz="2" w:space="0" w:color="000000"/>
            </w:tcBorders>
            <w:shd w:val="clear" w:color="auto" w:fill="EEEEEE"/>
            <w:tcMar>
              <w:top w:w="0" w:type="dxa"/>
              <w:left w:w="20" w:type="dxa"/>
              <w:bottom w:w="0" w:type="dxa"/>
              <w:right w:w="0" w:type="dxa"/>
            </w:tcMar>
            <w:vAlign w:val="center"/>
          </w:tcPr>
          <w:p w:rsidR="00AE01A2" w:rsidRDefault="00000000">
            <w:pPr>
              <w:pStyle w:val="Modulovuoto"/>
              <w:spacing w:line="337" w:lineRule="atLeast"/>
              <w:ind w:left="20"/>
              <w:jc w:val="center"/>
            </w:pPr>
            <w:r>
              <w:fldChar w:fldCharType="begin"/>
            </w:r>
            <w:r>
              <w:instrText xml:space="preserve"> = B8+B9 \# "0" \* MERGEFORMAT</w:instrText>
            </w:r>
            <w:r>
              <w:fldChar w:fldCharType="separate"/>
            </w:r>
            <w:r>
              <w:rPr>
                <w:rFonts w:ascii="Arial" w:hAnsi="Arial"/>
                <w:b/>
                <w:bCs/>
                <w:sz w:val="22"/>
                <w:szCs w:val="22"/>
              </w:rPr>
              <w:t>1.475.000,00</w:t>
            </w:r>
            <w:r>
              <w:fldChar w:fldCharType="end"/>
            </w:r>
          </w:p>
        </w:tc>
      </w:tr>
    </w:tbl>
    <w:p w:rsidR="00AE01A2" w:rsidRDefault="00AE01A2">
      <w:pPr>
        <w:pStyle w:val="Corpo"/>
      </w:pPr>
    </w:p>
    <w:p w:rsidR="00AE01A2" w:rsidRDefault="00000000">
      <w:pPr>
        <w:pStyle w:val="Corpo"/>
        <w:rPr>
          <w:rFonts w:ascii="Times New Roman" w:eastAsia="Times New Roman" w:hAnsi="Times New Roman" w:cs="Times New Roman"/>
          <w:sz w:val="32"/>
          <w:szCs w:val="32"/>
        </w:rPr>
      </w:pPr>
      <w:r>
        <w:rPr>
          <w:rFonts w:eastAsia="Arial Unicode MS" w:cs="Arial Unicode MS"/>
        </w:rPr>
        <w:t xml:space="preserve">L'importo degli </w:t>
      </w:r>
      <w:r>
        <w:rPr>
          <w:rFonts w:eastAsia="Arial Unicode MS" w:cs="Arial Unicode MS"/>
          <w:b/>
          <w:bCs/>
        </w:rPr>
        <w:t>Oneri della Sicurezza</w:t>
      </w:r>
      <w:r>
        <w:rPr>
          <w:rFonts w:eastAsia="Arial Unicode MS" w:cs="Arial Unicode MS"/>
        </w:rPr>
        <w:t xml:space="preserve"> indicato in </w:t>
      </w:r>
      <w:r>
        <w:rPr>
          <w:rFonts w:eastAsia="Arial Unicode MS" w:cs="Arial Unicode MS"/>
          <w:b/>
          <w:bCs/>
          <w:lang w:val="pt-PT"/>
        </w:rPr>
        <w:t xml:space="preserve">€ </w:t>
      </w:r>
      <w:r>
        <w:rPr>
          <w:rFonts w:eastAsia="Arial Unicode MS" w:cs="Arial Unicode MS"/>
          <w:b/>
          <w:bCs/>
        </w:rPr>
        <w:t xml:space="preserve">26.827,77 </w:t>
      </w:r>
      <w:r>
        <w:rPr>
          <w:rFonts w:eastAsia="Arial Unicode MS" w:cs="Arial Unicode MS"/>
        </w:rPr>
        <w:t>è determinato nel Piano di Sicurezza e Coordinamento e sarà liquidato in occasione della liquidazione di ogni Stato di Avanzamento dei Lavori in funzione del loro effettivo avanzamento e sulla base di regolare documentazione contabile.</w:t>
      </w:r>
    </w:p>
    <w:p w:rsidR="00AE01A2" w:rsidRDefault="00000000">
      <w:pPr>
        <w:pStyle w:val="Corpo"/>
        <w:rPr>
          <w:rFonts w:ascii="Times New Roman" w:eastAsia="Times New Roman" w:hAnsi="Times New Roman" w:cs="Times New Roman"/>
          <w:sz w:val="32"/>
          <w:szCs w:val="32"/>
        </w:rPr>
      </w:pPr>
      <w:r>
        <w:rPr>
          <w:rFonts w:eastAsia="Arial Unicode MS" w:cs="Arial Unicode MS"/>
        </w:rPr>
        <w:lastRenderedPageBreak/>
        <w:t> </w:t>
      </w:r>
    </w:p>
    <w:p w:rsidR="00AE01A2" w:rsidRDefault="00000000">
      <w:pPr>
        <w:pStyle w:val="Corpo"/>
        <w:rPr>
          <w:rFonts w:ascii="Times New Roman" w:eastAsia="Times New Roman" w:hAnsi="Times New Roman" w:cs="Times New Roman"/>
          <w:sz w:val="32"/>
          <w:szCs w:val="32"/>
        </w:rPr>
      </w:pPr>
      <w:r>
        <w:rPr>
          <w:rFonts w:eastAsia="Arial Unicode MS" w:cs="Arial Unicode MS"/>
        </w:rPr>
        <w:t>L</w:t>
      </w:r>
      <w:r>
        <w:rPr>
          <w:rFonts w:eastAsia="Arial Unicode MS" w:cs="Arial Unicode MS"/>
          <w:rtl/>
        </w:rPr>
        <w:t>’</w:t>
      </w:r>
      <w:r>
        <w:rPr>
          <w:rFonts w:eastAsia="Arial Unicode MS" w:cs="Arial Unicode MS"/>
        </w:rPr>
        <w:t xml:space="preserve">importo dei lavori da appaltare è pertanto pari a </w:t>
      </w:r>
      <w:r>
        <w:rPr>
          <w:rFonts w:eastAsia="Arial Unicode MS" w:cs="Arial Unicode MS"/>
          <w:lang w:val="pt-PT"/>
        </w:rPr>
        <w:t>€</w:t>
      </w:r>
      <w:r>
        <w:rPr>
          <w:rFonts w:eastAsia="Arial Unicode MS" w:cs="Arial Unicode MS"/>
          <w:b/>
          <w:bCs/>
        </w:rPr>
        <w:t xml:space="preserve"> 1.475.000,00 e </w:t>
      </w:r>
      <w:r>
        <w:rPr>
          <w:rFonts w:eastAsia="Arial Unicode MS" w:cs="Arial Unicode MS"/>
        </w:rPr>
        <w:t>comprende</w:t>
      </w:r>
      <w:r>
        <w:rPr>
          <w:rFonts w:eastAsia="Arial Unicode MS" w:cs="Arial Unicode MS"/>
          <w:b/>
          <w:bCs/>
        </w:rPr>
        <w:t xml:space="preserve"> il Costo della Manodopera</w:t>
      </w:r>
      <w:r>
        <w:rPr>
          <w:rFonts w:eastAsia="Arial Unicode MS" w:cs="Arial Unicode MS"/>
        </w:rPr>
        <w:t xml:space="preserve"> di cui </w:t>
      </w:r>
      <w:r>
        <w:rPr>
          <w:rFonts w:eastAsia="Arial Unicode MS" w:cs="Arial Unicode MS"/>
          <w:b/>
          <w:bCs/>
        </w:rPr>
        <w:t>all</w:t>
      </w:r>
      <w:r>
        <w:rPr>
          <w:rFonts w:eastAsia="Arial Unicode MS" w:cs="Arial Unicode MS"/>
          <w:b/>
          <w:bCs/>
          <w:rtl/>
        </w:rPr>
        <w:t>’</w:t>
      </w:r>
      <w:r>
        <w:rPr>
          <w:rFonts w:eastAsia="Arial Unicode MS" w:cs="Arial Unicode MS"/>
          <w:b/>
          <w:bCs/>
        </w:rPr>
        <w:t>art. 41 c. 14 del D.Lgs. n. 36/2023</w:t>
      </w:r>
      <w:r>
        <w:rPr>
          <w:rFonts w:eastAsia="Arial Unicode MS" w:cs="Arial Unicode MS"/>
        </w:rPr>
        <w:t xml:space="preserve"> che è riportato nell</w:t>
      </w:r>
      <w:r>
        <w:rPr>
          <w:rFonts w:eastAsia="Arial Unicode MS" w:cs="Arial Unicode MS"/>
          <w:rtl/>
        </w:rPr>
        <w:t>’</w:t>
      </w:r>
      <w:r>
        <w:rPr>
          <w:rFonts w:eastAsia="Arial Unicode MS" w:cs="Arial Unicode MS"/>
        </w:rPr>
        <w:t>elaborato relativo all</w:t>
      </w:r>
      <w:r>
        <w:rPr>
          <w:rFonts w:eastAsia="Arial Unicode MS" w:cs="Arial Unicode MS"/>
          <w:rtl/>
        </w:rPr>
        <w:t>’</w:t>
      </w:r>
      <w:r>
        <w:rPr>
          <w:rFonts w:eastAsia="Arial Unicode MS" w:cs="Arial Unicode MS"/>
        </w:rPr>
        <w:t>incidenza della Manodopera; l</w:t>
      </w:r>
      <w:r>
        <w:rPr>
          <w:rFonts w:eastAsia="Arial Unicode MS" w:cs="Arial Unicode MS"/>
          <w:rtl/>
        </w:rPr>
        <w:t>’</w:t>
      </w:r>
      <w:r>
        <w:rPr>
          <w:rFonts w:eastAsia="Arial Unicode MS" w:cs="Arial Unicode MS"/>
        </w:rPr>
        <w:t xml:space="preserve">importo è pari ad </w:t>
      </w:r>
      <w:r>
        <w:rPr>
          <w:rFonts w:eastAsia="Arial Unicode MS" w:cs="Arial Unicode MS"/>
          <w:b/>
          <w:bCs/>
        </w:rPr>
        <w:t>euro 177.383,68, non soggetto a ribasso d</w:t>
      </w:r>
      <w:r>
        <w:rPr>
          <w:rFonts w:eastAsia="Arial Unicode MS" w:cs="Arial Unicode MS"/>
          <w:b/>
          <w:bCs/>
          <w:rtl/>
        </w:rPr>
        <w:t>’</w:t>
      </w:r>
      <w:r>
        <w:rPr>
          <w:rFonts w:eastAsia="Arial Unicode MS" w:cs="Arial Unicode MS"/>
          <w:b/>
          <w:bCs/>
        </w:rPr>
        <w:t>asta</w:t>
      </w:r>
      <w:r>
        <w:rPr>
          <w:rFonts w:eastAsia="Arial Unicode MS" w:cs="Arial Unicode MS"/>
        </w:rPr>
        <w:t xml:space="preserve">. </w:t>
      </w:r>
    </w:p>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eastAsia="Times New Roman" w:hAnsi="Times New Roman" w:cs="Times New Roman"/>
        </w:rPr>
      </w:pPr>
      <w:r>
        <w:rPr>
          <w:b/>
          <w:bCs/>
        </w:rPr>
        <w:t>Pertanto l</w:t>
      </w:r>
      <w:r>
        <w:rPr>
          <w:b/>
          <w:bCs/>
          <w:rtl/>
        </w:rPr>
        <w:t>’</w:t>
      </w:r>
      <w:r>
        <w:rPr>
          <w:b/>
          <w:bCs/>
        </w:rPr>
        <w:t>importo a base di gara soggetto a ribasso d</w:t>
      </w:r>
      <w:r>
        <w:rPr>
          <w:b/>
          <w:bCs/>
          <w:rtl/>
        </w:rPr>
        <w:t>’</w:t>
      </w:r>
      <w:r>
        <w:rPr>
          <w:b/>
          <w:bCs/>
        </w:rPr>
        <w:t xml:space="preserve">asta è pari ad </w:t>
      </w:r>
      <w:r>
        <w:rPr>
          <w:b/>
          <w:bCs/>
          <w:lang w:val="pt-PT"/>
        </w:rPr>
        <w:t xml:space="preserve">€ </w:t>
      </w:r>
      <w:r>
        <w:rPr>
          <w:b/>
          <w:bCs/>
        </w:rPr>
        <w:t>1.270.789,55, (diconsi euro unmilioneduecentosettantamilasettecentoottantanove,/55)</w:t>
      </w:r>
    </w:p>
    <w:p w:rsidR="00AE01A2" w:rsidRDefault="00AE01A2">
      <w:pPr>
        <w:pStyle w:val="Modulovuoto"/>
        <w:spacing w:line="368" w:lineRule="atLeast"/>
        <w:ind w:left="20"/>
        <w:jc w:val="both"/>
        <w:rPr>
          <w:rFonts w:ascii="Calibri" w:eastAsia="Calibri" w:hAnsi="Calibri" w:cs="Calibri"/>
          <w:b/>
          <w:bCs/>
          <w:sz w:val="32"/>
          <w:szCs w:val="32"/>
        </w:rPr>
      </w:pPr>
    </w:p>
    <w:p w:rsidR="00AE01A2" w:rsidRDefault="00000000">
      <w:pPr>
        <w:pStyle w:val="Corpo"/>
      </w:pPr>
      <w:r>
        <w:rPr>
          <w:rFonts w:eastAsia="Arial Unicode MS" w:cs="Arial Unicode MS"/>
          <w:b/>
          <w:bCs/>
        </w:rPr>
        <w:t>Ai fini della partecipazione alla gara d'appalto</w:t>
      </w:r>
      <w:r>
        <w:rPr>
          <w:rFonts w:eastAsia="Arial Unicode MS" w:cs="Arial Unicode MS"/>
        </w:rPr>
        <w:t>, ai sensi dell</w:t>
      </w:r>
      <w:r>
        <w:rPr>
          <w:rFonts w:eastAsia="Arial Unicode MS" w:cs="Arial Unicode MS"/>
          <w:rtl/>
        </w:rPr>
        <w:t>’</w:t>
      </w:r>
      <w:r>
        <w:rPr>
          <w:rFonts w:eastAsia="Arial Unicode MS" w:cs="Arial Unicode MS"/>
        </w:rPr>
        <w:t>Allegato II.12 del D.Lgs. 36/2023,  è richiesto il possesso dei requisiti di ordine tecnico – organizzativo per lavorazioni assimilabili alle categorie e per la classifica di seguito indicate</w:t>
      </w:r>
      <w:r>
        <w:rPr>
          <w:rFonts w:ascii="Times Roman" w:hAnsi="Times Roman"/>
          <w:sz w:val="24"/>
          <w:szCs w:val="24"/>
        </w:rPr>
        <w:t xml:space="preserve"> </w:t>
      </w:r>
    </w:p>
    <w:p w:rsidR="00AE01A2" w:rsidRDefault="00000000">
      <w:pPr>
        <w:pStyle w:val="Corpo"/>
        <w:numPr>
          <w:ilvl w:val="0"/>
          <w:numId w:val="2"/>
        </w:numPr>
      </w:pPr>
      <w:r>
        <w:rPr>
          <w:rFonts w:eastAsia="Arial Unicode MS" w:cs="Arial Unicode MS"/>
          <w:lang w:val="de-DE"/>
        </w:rPr>
        <w:t>CATEGORIA PREVALENTE</w:t>
      </w:r>
    </w:p>
    <w:tbl>
      <w:tblPr>
        <w:tblStyle w:val="TableNormal"/>
        <w:tblW w:w="961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BBE188"/>
        <w:tblLayout w:type="fixed"/>
        <w:tblLook w:val="04A0" w:firstRow="1" w:lastRow="0" w:firstColumn="1" w:lastColumn="0" w:noHBand="0" w:noVBand="1"/>
      </w:tblPr>
      <w:tblGrid>
        <w:gridCol w:w="767"/>
        <w:gridCol w:w="5351"/>
        <w:gridCol w:w="3494"/>
      </w:tblGrid>
      <w:tr w:rsidR="00AE01A2" w:rsidRPr="00607DA1">
        <w:trPr>
          <w:trHeight w:val="280"/>
        </w:trPr>
        <w:tc>
          <w:tcPr>
            <w:tcW w:w="767" w:type="dxa"/>
            <w:tcBorders>
              <w:top w:val="single" w:sz="8" w:space="0" w:color="000000"/>
              <w:left w:val="single" w:sz="8" w:space="0" w:color="000000"/>
              <w:bottom w:val="single" w:sz="8" w:space="0" w:color="000000"/>
              <w:right w:val="single" w:sz="8" w:space="0" w:color="000000"/>
            </w:tcBorders>
            <w:shd w:val="clear" w:color="auto" w:fill="ACC683"/>
            <w:tcMar>
              <w:top w:w="106" w:type="dxa"/>
              <w:left w:w="106" w:type="dxa"/>
              <w:bottom w:w="106" w:type="dxa"/>
              <w:right w:w="106" w:type="dxa"/>
            </w:tcMar>
            <w:vAlign w:val="center"/>
          </w:tcPr>
          <w:p w:rsidR="00AE01A2" w:rsidRDefault="00000000">
            <w:pPr>
              <w:spacing w:line="346" w:lineRule="atLeast"/>
              <w:jc w:val="center"/>
            </w:pPr>
            <w:r>
              <w:rPr>
                <w:rFonts w:ascii="Tahoma" w:hAnsi="Tahoma" w:cs="Arial Unicode MS"/>
                <w:b/>
                <w:bCs/>
                <w:color w:val="000000"/>
                <w:sz w:val="20"/>
                <w:szCs w:val="20"/>
                <w14:textOutline w14:w="0" w14:cap="flat" w14:cmpd="sng" w14:algn="ctr">
                  <w14:noFill/>
                  <w14:prstDash w14:val="solid"/>
                  <w14:bevel/>
                </w14:textOutline>
              </w:rPr>
              <w:t>OG.1</w:t>
            </w:r>
          </w:p>
        </w:tc>
        <w:tc>
          <w:tcPr>
            <w:tcW w:w="5349" w:type="dxa"/>
            <w:tcBorders>
              <w:top w:val="single" w:sz="8" w:space="0" w:color="000000"/>
              <w:left w:val="single" w:sz="8" w:space="0" w:color="000000"/>
              <w:bottom w:val="single" w:sz="8" w:space="0" w:color="000000"/>
              <w:right w:val="single" w:sz="8" w:space="0" w:color="000000"/>
            </w:tcBorders>
            <w:shd w:val="clear" w:color="auto" w:fill="ACC683"/>
            <w:tcMar>
              <w:top w:w="106" w:type="dxa"/>
              <w:left w:w="106" w:type="dxa"/>
              <w:bottom w:w="106" w:type="dxa"/>
              <w:right w:w="106" w:type="dxa"/>
            </w:tcMar>
            <w:vAlign w:val="center"/>
          </w:tcPr>
          <w:p w:rsidR="00AE01A2" w:rsidRDefault="00000000">
            <w:pPr>
              <w:spacing w:line="312" w:lineRule="atLeast"/>
            </w:pPr>
            <w:r>
              <w:rPr>
                <w:rFonts w:ascii="Tahoma" w:hAnsi="Tahoma" w:cs="Arial Unicode MS"/>
                <w:b/>
                <w:bCs/>
                <w:color w:val="000000"/>
                <w:sz w:val="20"/>
                <w:szCs w:val="20"/>
                <w:lang w:val="it-IT"/>
                <w14:textOutline w14:w="0" w14:cap="flat" w14:cmpd="sng" w14:algn="ctr">
                  <w14:noFill/>
                  <w14:prstDash w14:val="solid"/>
                  <w14:bevel/>
                </w14:textOutline>
              </w:rPr>
              <w:t>EDIFICI CIVILI E INDUSTRIALI</w:t>
            </w:r>
            <w:r>
              <w:rPr>
                <w:rFonts w:ascii="Times Roman" w:hAnsi="Times Roman" w:cs="Arial Unicode MS"/>
                <w:b/>
                <w:bCs/>
                <w:color w:val="000000"/>
                <w:sz w:val="20"/>
                <w:szCs w:val="20"/>
                <w14:textOutline w14:w="0" w14:cap="flat" w14:cmpd="sng" w14:algn="ctr">
                  <w14:noFill/>
                  <w14:prstDash w14:val="solid"/>
                  <w14:bevel/>
                </w14:textOutline>
              </w:rPr>
              <w:t xml:space="preserve"> </w:t>
            </w:r>
          </w:p>
        </w:tc>
        <w:tc>
          <w:tcPr>
            <w:tcW w:w="3494" w:type="dxa"/>
            <w:vMerge w:val="restart"/>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Pr="00607DA1" w:rsidRDefault="00000000">
            <w:pPr>
              <w:spacing w:line="346" w:lineRule="atLeast"/>
              <w:jc w:val="center"/>
              <w:rPr>
                <w:lang w:val="it-IT"/>
              </w:rPr>
            </w:pPr>
            <w:r w:rsidRPr="00607DA1">
              <w:rPr>
                <w:rFonts w:ascii="Arial" w:hAnsi="Arial" w:cs="Arial Unicode MS"/>
                <w:b/>
                <w:bCs/>
                <w:color w:val="000000"/>
                <w:sz w:val="20"/>
                <w:szCs w:val="20"/>
                <w:lang w:val="it-IT"/>
                <w14:textOutline w14:w="0" w14:cap="flat" w14:cmpd="sng" w14:algn="ctr">
                  <w14:noFill/>
                  <w14:prstDash w14:val="solid"/>
                  <w14:bevel/>
                </w14:textOutline>
              </w:rPr>
              <w:t>per classifica III (fino ad € 1.033.000,00)</w:t>
            </w:r>
          </w:p>
        </w:tc>
      </w:tr>
      <w:tr w:rsidR="00AE01A2">
        <w:trPr>
          <w:trHeight w:val="260"/>
        </w:trPr>
        <w:tc>
          <w:tcPr>
            <w:tcW w:w="6117" w:type="dxa"/>
            <w:gridSpan w:val="2"/>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Default="00000000">
            <w:pPr>
              <w:spacing w:line="346" w:lineRule="atLeast"/>
              <w:jc w:val="center"/>
            </w:pPr>
            <w:r>
              <w:rPr>
                <w:rFonts w:ascii="Tahoma" w:hAnsi="Tahoma" w:cs="Arial Unicode MS"/>
                <w:color w:val="000000"/>
                <w:sz w:val="20"/>
                <w:szCs w:val="20"/>
                <w14:textOutline w14:w="0" w14:cap="flat" w14:cmpd="sng" w14:algn="ctr">
                  <w14:noFill/>
                  <w14:prstDash w14:val="solid"/>
                  <w14:bevel/>
                </w14:textOutline>
              </w:rPr>
              <w:t>Importo della categoria: € 768.850,06</w:t>
            </w:r>
          </w:p>
        </w:tc>
        <w:tc>
          <w:tcPr>
            <w:tcW w:w="3494" w:type="dxa"/>
            <w:vMerge/>
            <w:tcBorders>
              <w:top w:val="single" w:sz="8" w:space="0" w:color="000000"/>
              <w:left w:val="single" w:sz="8" w:space="0" w:color="000000"/>
              <w:bottom w:val="single" w:sz="8" w:space="0" w:color="000000"/>
              <w:right w:val="single" w:sz="8" w:space="0" w:color="000000"/>
            </w:tcBorders>
            <w:shd w:val="clear" w:color="auto" w:fill="BBE188"/>
          </w:tcPr>
          <w:p w:rsidR="00AE01A2" w:rsidRDefault="00AE01A2"/>
        </w:tc>
      </w:tr>
    </w:tbl>
    <w:p w:rsidR="00AE01A2" w:rsidRDefault="00AE01A2">
      <w:pPr>
        <w:pStyle w:val="Corpo"/>
        <w:numPr>
          <w:ilvl w:val="0"/>
          <w:numId w:val="2"/>
        </w:numPr>
      </w:pPr>
    </w:p>
    <w:p w:rsidR="00AE01A2" w:rsidRDefault="00000000">
      <w:pPr>
        <w:pStyle w:val="Corpo"/>
      </w:pPr>
      <w:r>
        <w:rPr>
          <w:rFonts w:eastAsia="Arial Unicode MS" w:cs="Arial Unicode MS"/>
          <w:lang w:val="de-DE"/>
        </w:rPr>
        <w:t>b) CATEGORIE SCORPORABILI</w:t>
      </w:r>
    </w:p>
    <w:tbl>
      <w:tblPr>
        <w:tblStyle w:val="TableNormal"/>
        <w:tblW w:w="961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BBE188"/>
        <w:tblLayout w:type="fixed"/>
        <w:tblLook w:val="04A0" w:firstRow="1" w:lastRow="0" w:firstColumn="1" w:lastColumn="0" w:noHBand="0" w:noVBand="1"/>
      </w:tblPr>
      <w:tblGrid>
        <w:gridCol w:w="767"/>
        <w:gridCol w:w="5373"/>
        <w:gridCol w:w="3472"/>
      </w:tblGrid>
      <w:tr w:rsidR="00AE01A2">
        <w:trPr>
          <w:trHeight w:val="233"/>
        </w:trPr>
        <w:tc>
          <w:tcPr>
            <w:tcW w:w="767" w:type="dxa"/>
            <w:tcBorders>
              <w:top w:val="single" w:sz="8" w:space="0" w:color="000000"/>
              <w:left w:val="single" w:sz="8" w:space="0" w:color="000000"/>
              <w:bottom w:val="single" w:sz="8" w:space="0" w:color="000000"/>
              <w:right w:val="single" w:sz="8" w:space="0" w:color="000000"/>
            </w:tcBorders>
            <w:shd w:val="clear" w:color="auto" w:fill="ACC683"/>
            <w:tcMar>
              <w:top w:w="106" w:type="dxa"/>
              <w:left w:w="106" w:type="dxa"/>
              <w:bottom w:w="106" w:type="dxa"/>
              <w:right w:w="106" w:type="dxa"/>
            </w:tcMar>
            <w:vAlign w:val="center"/>
          </w:tcPr>
          <w:p w:rsidR="00AE01A2" w:rsidRDefault="00000000">
            <w:pPr>
              <w:spacing w:line="346" w:lineRule="atLeast"/>
            </w:pPr>
            <w:r>
              <w:rPr>
                <w:rFonts w:ascii="Arial" w:hAnsi="Arial" w:cs="Arial Unicode MS"/>
                <w:b/>
                <w:bCs/>
                <w:color w:val="000000"/>
                <w:sz w:val="20"/>
                <w:szCs w:val="20"/>
                <w14:textOutline w14:w="0" w14:cap="flat" w14:cmpd="sng" w14:algn="ctr">
                  <w14:noFill/>
                  <w14:prstDash w14:val="solid"/>
                  <w14:bevel/>
                </w14:textOutline>
              </w:rPr>
              <w:t>OS32</w:t>
            </w:r>
          </w:p>
        </w:tc>
        <w:tc>
          <w:tcPr>
            <w:tcW w:w="5372" w:type="dxa"/>
            <w:tcBorders>
              <w:top w:val="single" w:sz="8" w:space="0" w:color="000000"/>
              <w:left w:val="single" w:sz="8" w:space="0" w:color="000000"/>
              <w:bottom w:val="single" w:sz="8" w:space="0" w:color="000000"/>
              <w:right w:val="single" w:sz="8" w:space="0" w:color="000000"/>
            </w:tcBorders>
            <w:shd w:val="clear" w:color="auto" w:fill="ACC683"/>
            <w:tcMar>
              <w:top w:w="106" w:type="dxa"/>
              <w:left w:w="106" w:type="dxa"/>
              <w:bottom w:w="106" w:type="dxa"/>
              <w:right w:w="106" w:type="dxa"/>
            </w:tcMar>
            <w:vAlign w:val="center"/>
          </w:tcPr>
          <w:p w:rsidR="00AE01A2" w:rsidRDefault="00000000">
            <w:pPr>
              <w:spacing w:line="312" w:lineRule="atLeast"/>
            </w:pPr>
            <w:r>
              <w:rPr>
                <w:rFonts w:ascii="Arial" w:hAnsi="Arial" w:cs="Arial Unicode MS"/>
                <w:b/>
                <w:bCs/>
                <w:color w:val="000000"/>
                <w:sz w:val="20"/>
                <w:szCs w:val="20"/>
                <w14:textOutline w14:w="0" w14:cap="flat" w14:cmpd="sng" w14:algn="ctr">
                  <w14:noFill/>
                  <w14:prstDash w14:val="solid"/>
                  <w14:bevel/>
                </w14:textOutline>
              </w:rPr>
              <w:t>STRUTTURE IN LEGNO</w:t>
            </w:r>
          </w:p>
        </w:tc>
        <w:tc>
          <w:tcPr>
            <w:tcW w:w="3472" w:type="dxa"/>
            <w:vMerge w:val="restart"/>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Default="00000000">
            <w:pPr>
              <w:spacing w:line="346" w:lineRule="atLeast"/>
              <w:jc w:val="center"/>
            </w:pPr>
            <w:r>
              <w:rPr>
                <w:rFonts w:ascii="Arial" w:hAnsi="Arial" w:cs="Arial Unicode MS"/>
                <w:b/>
                <w:bCs/>
                <w:color w:val="000000"/>
                <w:sz w:val="20"/>
                <w:szCs w:val="20"/>
                <w14:textOutline w14:w="0" w14:cap="flat" w14:cmpd="sng" w14:algn="ctr">
                  <w14:noFill/>
                  <w14:prstDash w14:val="solid"/>
                  <w14:bevel/>
                </w14:textOutline>
              </w:rPr>
              <w:t xml:space="preserve">per classifica I </w:t>
            </w:r>
          </w:p>
          <w:p w:rsidR="00AE01A2" w:rsidRDefault="00000000">
            <w:pPr>
              <w:spacing w:line="346" w:lineRule="atLeast"/>
              <w:jc w:val="center"/>
            </w:pPr>
            <w:r>
              <w:rPr>
                <w:rFonts w:ascii="Arial" w:hAnsi="Arial" w:cs="Arial Unicode MS"/>
                <w:b/>
                <w:bCs/>
                <w:color w:val="000000"/>
                <w:sz w:val="20"/>
                <w:szCs w:val="20"/>
                <w14:textOutline w14:w="0" w14:cap="flat" w14:cmpd="sng" w14:algn="ctr">
                  <w14:noFill/>
                  <w14:prstDash w14:val="solid"/>
                  <w14:bevel/>
                </w14:textOutline>
              </w:rPr>
              <w:t>(fino ad € 258.000,00)</w:t>
            </w:r>
          </w:p>
        </w:tc>
      </w:tr>
      <w:tr w:rsidR="00AE01A2">
        <w:trPr>
          <w:trHeight w:val="233"/>
        </w:trPr>
        <w:tc>
          <w:tcPr>
            <w:tcW w:w="6139" w:type="dxa"/>
            <w:gridSpan w:val="2"/>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Default="00000000">
            <w:pPr>
              <w:spacing w:line="346" w:lineRule="atLeast"/>
              <w:jc w:val="center"/>
            </w:pPr>
            <w:r>
              <w:rPr>
                <w:rFonts w:ascii="Arial" w:hAnsi="Arial" w:cs="Arial Unicode MS"/>
                <w:color w:val="000000"/>
                <w:sz w:val="20"/>
                <w:szCs w:val="20"/>
                <w14:textOutline w14:w="0" w14:cap="flat" w14:cmpd="sng" w14:algn="ctr">
                  <w14:noFill/>
                  <w14:prstDash w14:val="solid"/>
                  <w14:bevel/>
                </w14:textOutline>
              </w:rPr>
              <w:t>Importo della categoria: € 172.878,73</w:t>
            </w:r>
          </w:p>
        </w:tc>
        <w:tc>
          <w:tcPr>
            <w:tcW w:w="3472" w:type="dxa"/>
            <w:vMerge/>
            <w:tcBorders>
              <w:top w:val="single" w:sz="8" w:space="0" w:color="000000"/>
              <w:left w:val="single" w:sz="8" w:space="0" w:color="000000"/>
              <w:bottom w:val="single" w:sz="8" w:space="0" w:color="000000"/>
              <w:right w:val="single" w:sz="8" w:space="0" w:color="000000"/>
            </w:tcBorders>
            <w:shd w:val="clear" w:color="auto" w:fill="BBE188"/>
          </w:tcPr>
          <w:p w:rsidR="00AE01A2" w:rsidRDefault="00AE01A2"/>
        </w:tc>
      </w:tr>
      <w:tr w:rsidR="00AE01A2">
        <w:trPr>
          <w:trHeight w:val="233"/>
        </w:trPr>
        <w:tc>
          <w:tcPr>
            <w:tcW w:w="767" w:type="dxa"/>
            <w:tcBorders>
              <w:top w:val="single" w:sz="8" w:space="0" w:color="000000"/>
              <w:left w:val="single" w:sz="8" w:space="0" w:color="000000"/>
              <w:bottom w:val="single" w:sz="8" w:space="0" w:color="000000"/>
              <w:right w:val="single" w:sz="8" w:space="0" w:color="000000"/>
            </w:tcBorders>
            <w:shd w:val="clear" w:color="auto" w:fill="ACC683"/>
            <w:tcMar>
              <w:top w:w="106" w:type="dxa"/>
              <w:left w:w="106" w:type="dxa"/>
              <w:bottom w:w="106" w:type="dxa"/>
              <w:right w:w="106" w:type="dxa"/>
            </w:tcMar>
            <w:vAlign w:val="center"/>
          </w:tcPr>
          <w:p w:rsidR="00AE01A2" w:rsidRDefault="00000000">
            <w:r>
              <w:rPr>
                <w:rFonts w:ascii="Arial" w:hAnsi="Arial" w:cs="Arial Unicode MS"/>
                <w:b/>
                <w:bCs/>
                <w:color w:val="000000"/>
                <w:sz w:val="20"/>
                <w:szCs w:val="20"/>
                <w14:textOutline w14:w="0" w14:cap="flat" w14:cmpd="sng" w14:algn="ctr">
                  <w14:noFill/>
                  <w14:prstDash w14:val="solid"/>
                  <w14:bevel/>
                </w14:textOutline>
              </w:rPr>
              <w:t>OS21</w:t>
            </w:r>
          </w:p>
        </w:tc>
        <w:tc>
          <w:tcPr>
            <w:tcW w:w="5372" w:type="dxa"/>
            <w:tcBorders>
              <w:top w:val="single" w:sz="8" w:space="0" w:color="000000"/>
              <w:left w:val="single" w:sz="8" w:space="0" w:color="000000"/>
              <w:bottom w:val="single" w:sz="8" w:space="0" w:color="000000"/>
              <w:right w:val="single" w:sz="8" w:space="0" w:color="000000"/>
            </w:tcBorders>
            <w:shd w:val="clear" w:color="auto" w:fill="ACC683"/>
            <w:tcMar>
              <w:top w:w="106" w:type="dxa"/>
              <w:left w:w="106" w:type="dxa"/>
              <w:bottom w:w="106" w:type="dxa"/>
              <w:right w:w="106" w:type="dxa"/>
            </w:tcMar>
            <w:vAlign w:val="center"/>
          </w:tcPr>
          <w:p w:rsidR="00AE01A2" w:rsidRDefault="00000000">
            <w:pPr>
              <w:spacing w:line="312" w:lineRule="atLeast"/>
            </w:pPr>
            <w:r>
              <w:rPr>
                <w:rFonts w:ascii="Arial" w:hAnsi="Arial" w:cs="Arial Unicode MS"/>
                <w:b/>
                <w:bCs/>
                <w:caps/>
                <w:color w:val="000000"/>
                <w:sz w:val="20"/>
                <w:szCs w:val="20"/>
                <w14:textOutline w14:w="0" w14:cap="flat" w14:cmpd="sng" w14:algn="ctr">
                  <w14:noFill/>
                  <w14:prstDash w14:val="solid"/>
                  <w14:bevel/>
                </w14:textOutline>
              </w:rPr>
              <w:t>Opere strutturali speciali</w:t>
            </w:r>
          </w:p>
        </w:tc>
        <w:tc>
          <w:tcPr>
            <w:tcW w:w="3472" w:type="dxa"/>
            <w:vMerge w:val="restart"/>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Default="00000000">
            <w:pPr>
              <w:spacing w:line="346" w:lineRule="atLeast"/>
              <w:jc w:val="center"/>
            </w:pPr>
            <w:r>
              <w:rPr>
                <w:rFonts w:ascii="Arial" w:hAnsi="Arial" w:cs="Arial Unicode MS"/>
                <w:b/>
                <w:bCs/>
                <w:color w:val="000000"/>
                <w:sz w:val="20"/>
                <w:szCs w:val="20"/>
                <w14:textOutline w14:w="0" w14:cap="flat" w14:cmpd="sng" w14:algn="ctr">
                  <w14:noFill/>
                  <w14:prstDash w14:val="solid"/>
                  <w14:bevel/>
                </w14:textOutline>
              </w:rPr>
              <w:t xml:space="preserve">per classifica I </w:t>
            </w:r>
          </w:p>
          <w:p w:rsidR="00AE01A2" w:rsidRDefault="00000000">
            <w:pPr>
              <w:spacing w:line="346" w:lineRule="atLeast"/>
              <w:jc w:val="center"/>
            </w:pPr>
            <w:r>
              <w:rPr>
                <w:rFonts w:ascii="Arial" w:hAnsi="Arial" w:cs="Arial Unicode MS"/>
                <w:b/>
                <w:bCs/>
                <w:color w:val="000000"/>
                <w:sz w:val="20"/>
                <w:szCs w:val="20"/>
                <w14:textOutline w14:w="0" w14:cap="flat" w14:cmpd="sng" w14:algn="ctr">
                  <w14:noFill/>
                  <w14:prstDash w14:val="solid"/>
                  <w14:bevel/>
                </w14:textOutline>
              </w:rPr>
              <w:t>(fino ad € 258.000,00)</w:t>
            </w:r>
          </w:p>
        </w:tc>
      </w:tr>
      <w:tr w:rsidR="00AE01A2">
        <w:trPr>
          <w:trHeight w:val="233"/>
        </w:trPr>
        <w:tc>
          <w:tcPr>
            <w:tcW w:w="6139" w:type="dxa"/>
            <w:gridSpan w:val="2"/>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Default="00000000">
            <w:pPr>
              <w:spacing w:line="346" w:lineRule="atLeast"/>
              <w:jc w:val="center"/>
            </w:pPr>
            <w:r>
              <w:rPr>
                <w:rFonts w:ascii="Arial" w:hAnsi="Arial" w:cs="Arial Unicode MS"/>
                <w:color w:val="000000"/>
                <w:sz w:val="20"/>
                <w:szCs w:val="20"/>
                <w14:textOutline w14:w="0" w14:cap="flat" w14:cmpd="sng" w14:algn="ctr">
                  <w14:noFill/>
                  <w14:prstDash w14:val="solid"/>
                  <w14:bevel/>
                </w14:textOutline>
              </w:rPr>
              <w:t>Importo della categoria: € 191.578,25</w:t>
            </w:r>
          </w:p>
        </w:tc>
        <w:tc>
          <w:tcPr>
            <w:tcW w:w="3472" w:type="dxa"/>
            <w:vMerge/>
            <w:tcBorders>
              <w:top w:val="single" w:sz="8" w:space="0" w:color="000000"/>
              <w:left w:val="single" w:sz="8" w:space="0" w:color="000000"/>
              <w:bottom w:val="single" w:sz="8" w:space="0" w:color="000000"/>
              <w:right w:val="single" w:sz="8" w:space="0" w:color="000000"/>
            </w:tcBorders>
            <w:shd w:val="clear" w:color="auto" w:fill="BBE188"/>
          </w:tcPr>
          <w:p w:rsidR="00AE01A2" w:rsidRDefault="00AE01A2"/>
        </w:tc>
      </w:tr>
      <w:tr w:rsidR="00AE01A2" w:rsidRPr="00607DA1">
        <w:trPr>
          <w:trHeight w:val="292"/>
        </w:trPr>
        <w:tc>
          <w:tcPr>
            <w:tcW w:w="767" w:type="dxa"/>
            <w:tcBorders>
              <w:top w:val="single" w:sz="8" w:space="0" w:color="000000"/>
              <w:left w:val="single" w:sz="8" w:space="0" w:color="000000"/>
              <w:bottom w:val="single" w:sz="8" w:space="0" w:color="000000"/>
              <w:right w:val="single" w:sz="8" w:space="0" w:color="000000"/>
            </w:tcBorders>
            <w:shd w:val="clear" w:color="auto" w:fill="ACC683"/>
            <w:tcMar>
              <w:top w:w="106" w:type="dxa"/>
              <w:left w:w="106" w:type="dxa"/>
              <w:bottom w:w="106" w:type="dxa"/>
              <w:right w:w="106" w:type="dxa"/>
            </w:tcMar>
            <w:vAlign w:val="center"/>
          </w:tcPr>
          <w:p w:rsidR="00AE01A2" w:rsidRDefault="00000000">
            <w:r>
              <w:rPr>
                <w:rFonts w:ascii="Arial" w:hAnsi="Arial" w:cs="Arial Unicode MS"/>
                <w:b/>
                <w:bCs/>
                <w:color w:val="000000"/>
                <w:sz w:val="20"/>
                <w:szCs w:val="20"/>
                <w14:textOutline w14:w="0" w14:cap="flat" w14:cmpd="sng" w14:algn="ctr">
                  <w14:noFill/>
                  <w14:prstDash w14:val="solid"/>
                  <w14:bevel/>
                </w14:textOutline>
              </w:rPr>
              <w:t>OS28</w:t>
            </w:r>
          </w:p>
        </w:tc>
        <w:tc>
          <w:tcPr>
            <w:tcW w:w="5372" w:type="dxa"/>
            <w:tcBorders>
              <w:top w:val="single" w:sz="8" w:space="0" w:color="000000"/>
              <w:left w:val="single" w:sz="8" w:space="0" w:color="000000"/>
              <w:bottom w:val="single" w:sz="8" w:space="0" w:color="000000"/>
              <w:right w:val="single" w:sz="8" w:space="0" w:color="000000"/>
            </w:tcBorders>
            <w:shd w:val="clear" w:color="auto" w:fill="ACC683"/>
            <w:tcMar>
              <w:top w:w="106" w:type="dxa"/>
              <w:left w:w="106" w:type="dxa"/>
              <w:bottom w:w="106" w:type="dxa"/>
              <w:right w:w="106" w:type="dxa"/>
            </w:tcMar>
            <w:vAlign w:val="center"/>
          </w:tcPr>
          <w:p w:rsidR="00AE01A2" w:rsidRPr="00607DA1" w:rsidRDefault="00000000">
            <w:pPr>
              <w:rPr>
                <w:lang w:val="it-IT"/>
              </w:rPr>
            </w:pPr>
            <w:r w:rsidRPr="00607DA1">
              <w:rPr>
                <w:rFonts w:ascii="Arial" w:hAnsi="Arial" w:cs="Arial Unicode MS"/>
                <w:b/>
                <w:bCs/>
                <w:smallCaps/>
                <w:color w:val="000000"/>
                <w:lang w:val="it-IT"/>
                <w14:textOutline w14:w="0" w14:cap="flat" w14:cmpd="sng" w14:algn="ctr">
                  <w14:noFill/>
                  <w14:prstDash w14:val="solid"/>
                  <w14:bevel/>
                </w14:textOutline>
              </w:rPr>
              <w:t>Impianti termici e di condizionamento</w:t>
            </w:r>
          </w:p>
        </w:tc>
        <w:tc>
          <w:tcPr>
            <w:tcW w:w="3472" w:type="dxa"/>
            <w:vMerge w:val="restart"/>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Pr="00607DA1" w:rsidRDefault="00000000">
            <w:pPr>
              <w:spacing w:line="346" w:lineRule="atLeast"/>
              <w:jc w:val="center"/>
              <w:rPr>
                <w:lang w:val="it-IT"/>
              </w:rPr>
            </w:pPr>
            <w:r w:rsidRPr="00607DA1">
              <w:rPr>
                <w:rFonts w:ascii="Arial" w:hAnsi="Arial" w:cs="Arial Unicode MS"/>
                <w:b/>
                <w:bCs/>
                <w:color w:val="000000"/>
                <w:sz w:val="20"/>
                <w:szCs w:val="20"/>
                <w:lang w:val="it-IT"/>
                <w14:textOutline w14:w="0" w14:cap="flat" w14:cmpd="sng" w14:algn="ctr">
                  <w14:noFill/>
                  <w14:prstDash w14:val="solid"/>
                  <w14:bevel/>
                </w14:textOutline>
              </w:rPr>
              <w:t xml:space="preserve">per classifica I </w:t>
            </w:r>
          </w:p>
          <w:p w:rsidR="00AE01A2" w:rsidRPr="00607DA1" w:rsidRDefault="00000000">
            <w:pPr>
              <w:spacing w:line="346" w:lineRule="atLeast"/>
              <w:jc w:val="center"/>
              <w:rPr>
                <w:lang w:val="it-IT"/>
              </w:rPr>
            </w:pPr>
            <w:r w:rsidRPr="00607DA1">
              <w:rPr>
                <w:rFonts w:ascii="Arial" w:hAnsi="Arial" w:cs="Arial Unicode MS"/>
                <w:b/>
                <w:bCs/>
                <w:color w:val="000000"/>
                <w:sz w:val="20"/>
                <w:szCs w:val="20"/>
                <w:lang w:val="it-IT"/>
                <w14:textOutline w14:w="0" w14:cap="flat" w14:cmpd="sng" w14:algn="ctr">
                  <w14:noFill/>
                  <w14:prstDash w14:val="solid"/>
                  <w14:bevel/>
                </w14:textOutline>
              </w:rPr>
              <w:t>(fino ad € 258.000,00)</w:t>
            </w:r>
          </w:p>
        </w:tc>
      </w:tr>
      <w:tr w:rsidR="00AE01A2">
        <w:trPr>
          <w:trHeight w:val="233"/>
        </w:trPr>
        <w:tc>
          <w:tcPr>
            <w:tcW w:w="6139" w:type="dxa"/>
            <w:gridSpan w:val="2"/>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Default="00000000">
            <w:pPr>
              <w:spacing w:line="346" w:lineRule="atLeast"/>
              <w:jc w:val="center"/>
            </w:pPr>
            <w:r>
              <w:rPr>
                <w:rFonts w:ascii="Arial" w:hAnsi="Arial" w:cs="Arial Unicode MS"/>
                <w:color w:val="000000"/>
                <w:sz w:val="20"/>
                <w:szCs w:val="20"/>
                <w14:textOutline w14:w="0" w14:cap="flat" w14:cmpd="sng" w14:algn="ctr">
                  <w14:noFill/>
                  <w14:prstDash w14:val="solid"/>
                  <w14:bevel/>
                </w14:textOutline>
              </w:rPr>
              <w:t>Importo della categoria: € 287.484,36</w:t>
            </w:r>
          </w:p>
        </w:tc>
        <w:tc>
          <w:tcPr>
            <w:tcW w:w="3472" w:type="dxa"/>
            <w:vMerge/>
            <w:tcBorders>
              <w:top w:val="single" w:sz="8" w:space="0" w:color="000000"/>
              <w:left w:val="single" w:sz="8" w:space="0" w:color="000000"/>
              <w:bottom w:val="single" w:sz="8" w:space="0" w:color="000000"/>
              <w:right w:val="single" w:sz="8" w:space="0" w:color="000000"/>
            </w:tcBorders>
            <w:shd w:val="clear" w:color="auto" w:fill="BBE188"/>
          </w:tcPr>
          <w:p w:rsidR="00AE01A2" w:rsidRDefault="00AE01A2"/>
        </w:tc>
      </w:tr>
      <w:tr w:rsidR="00AE01A2" w:rsidRPr="00607DA1">
        <w:trPr>
          <w:trHeight w:val="572"/>
        </w:trPr>
        <w:tc>
          <w:tcPr>
            <w:tcW w:w="767" w:type="dxa"/>
            <w:tcBorders>
              <w:top w:val="single" w:sz="8" w:space="0" w:color="000000"/>
              <w:left w:val="single" w:sz="8" w:space="0" w:color="000000"/>
              <w:bottom w:val="single" w:sz="8" w:space="0" w:color="000000"/>
              <w:right w:val="single" w:sz="8" w:space="0" w:color="000000"/>
            </w:tcBorders>
            <w:shd w:val="clear" w:color="auto" w:fill="ACC683"/>
            <w:tcMar>
              <w:top w:w="106" w:type="dxa"/>
              <w:left w:w="106" w:type="dxa"/>
              <w:bottom w:w="106" w:type="dxa"/>
              <w:right w:w="106" w:type="dxa"/>
            </w:tcMar>
            <w:vAlign w:val="center"/>
          </w:tcPr>
          <w:p w:rsidR="00AE01A2" w:rsidRDefault="00000000">
            <w:r>
              <w:rPr>
                <w:rFonts w:ascii="Arial" w:hAnsi="Arial" w:cs="Arial Unicode MS"/>
                <w:b/>
                <w:bCs/>
                <w:color w:val="000000"/>
                <w:sz w:val="20"/>
                <w:szCs w:val="20"/>
                <w14:textOutline w14:w="0" w14:cap="flat" w14:cmpd="sng" w14:algn="ctr">
                  <w14:noFill/>
                  <w14:prstDash w14:val="solid"/>
                  <w14:bevel/>
                </w14:textOutline>
              </w:rPr>
              <w:t>OS30</w:t>
            </w:r>
          </w:p>
        </w:tc>
        <w:tc>
          <w:tcPr>
            <w:tcW w:w="5372" w:type="dxa"/>
            <w:tcBorders>
              <w:top w:val="single" w:sz="8" w:space="0" w:color="000000"/>
              <w:left w:val="single" w:sz="8" w:space="0" w:color="000000"/>
              <w:bottom w:val="single" w:sz="8" w:space="0" w:color="000000"/>
              <w:right w:val="single" w:sz="8" w:space="0" w:color="000000"/>
            </w:tcBorders>
            <w:shd w:val="clear" w:color="auto" w:fill="ACC683"/>
            <w:tcMar>
              <w:top w:w="106" w:type="dxa"/>
              <w:left w:w="106" w:type="dxa"/>
              <w:bottom w:w="106" w:type="dxa"/>
              <w:right w:w="106" w:type="dxa"/>
            </w:tcMar>
            <w:vAlign w:val="center"/>
          </w:tcPr>
          <w:p w:rsidR="00AE01A2" w:rsidRPr="00607DA1" w:rsidRDefault="00000000">
            <w:pPr>
              <w:rPr>
                <w:lang w:val="it-IT"/>
              </w:rPr>
            </w:pPr>
            <w:r w:rsidRPr="00607DA1">
              <w:rPr>
                <w:rFonts w:ascii="Arial" w:hAnsi="Arial" w:cs="Arial Unicode MS"/>
                <w:b/>
                <w:bCs/>
                <w:smallCaps/>
                <w:color w:val="000000"/>
                <w:lang w:val="it-IT"/>
                <w14:textOutline w14:w="0" w14:cap="flat" w14:cmpd="sng" w14:algn="ctr">
                  <w14:noFill/>
                  <w14:prstDash w14:val="solid"/>
                  <w14:bevel/>
                </w14:textOutline>
              </w:rPr>
              <w:t>Impianti interni elettrici, telefonici, radiotelefonici e televisivi</w:t>
            </w:r>
          </w:p>
        </w:tc>
        <w:tc>
          <w:tcPr>
            <w:tcW w:w="3472" w:type="dxa"/>
            <w:vMerge w:val="restart"/>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Pr="00607DA1" w:rsidRDefault="00000000">
            <w:pPr>
              <w:spacing w:line="346" w:lineRule="atLeast"/>
              <w:jc w:val="center"/>
              <w:rPr>
                <w:lang w:val="it-IT"/>
              </w:rPr>
            </w:pPr>
            <w:r w:rsidRPr="00607DA1">
              <w:rPr>
                <w:rFonts w:ascii="Arial" w:hAnsi="Arial" w:cs="Arial Unicode MS"/>
                <w:b/>
                <w:bCs/>
                <w:color w:val="000000"/>
                <w:sz w:val="20"/>
                <w:szCs w:val="20"/>
                <w:lang w:val="it-IT"/>
                <w14:textOutline w14:w="0" w14:cap="flat" w14:cmpd="sng" w14:algn="ctr">
                  <w14:noFill/>
                  <w14:prstDash w14:val="solid"/>
                  <w14:bevel/>
                </w14:textOutline>
              </w:rPr>
              <w:t xml:space="preserve">per classifica I </w:t>
            </w:r>
          </w:p>
          <w:p w:rsidR="00AE01A2" w:rsidRPr="00607DA1" w:rsidRDefault="00000000">
            <w:pPr>
              <w:spacing w:line="346" w:lineRule="atLeast"/>
              <w:jc w:val="center"/>
              <w:rPr>
                <w:lang w:val="it-IT"/>
              </w:rPr>
            </w:pPr>
            <w:r w:rsidRPr="00607DA1">
              <w:rPr>
                <w:rFonts w:ascii="Arial" w:hAnsi="Arial" w:cs="Arial Unicode MS"/>
                <w:b/>
                <w:bCs/>
                <w:color w:val="000000"/>
                <w:sz w:val="20"/>
                <w:szCs w:val="20"/>
                <w:lang w:val="it-IT"/>
                <w14:textOutline w14:w="0" w14:cap="flat" w14:cmpd="sng" w14:algn="ctr">
                  <w14:noFill/>
                  <w14:prstDash w14:val="solid"/>
                  <w14:bevel/>
                </w14:textOutline>
              </w:rPr>
              <w:t>(fino ad € 258.000,00)</w:t>
            </w:r>
          </w:p>
        </w:tc>
      </w:tr>
      <w:tr w:rsidR="00AE01A2">
        <w:trPr>
          <w:trHeight w:val="233"/>
        </w:trPr>
        <w:tc>
          <w:tcPr>
            <w:tcW w:w="6139" w:type="dxa"/>
            <w:gridSpan w:val="2"/>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Default="00000000">
            <w:pPr>
              <w:spacing w:line="346" w:lineRule="atLeast"/>
              <w:jc w:val="center"/>
            </w:pPr>
            <w:r>
              <w:rPr>
                <w:rFonts w:ascii="Arial" w:hAnsi="Arial" w:cs="Arial Unicode MS"/>
                <w:color w:val="000000"/>
                <w:sz w:val="20"/>
                <w:szCs w:val="20"/>
                <w14:textOutline w14:w="0" w14:cap="flat" w14:cmpd="sng" w14:algn="ctr">
                  <w14:noFill/>
                  <w14:prstDash w14:val="solid"/>
                  <w14:bevel/>
                </w14:textOutline>
              </w:rPr>
              <w:t>Importo della categoria: € 28.867,27</w:t>
            </w:r>
          </w:p>
        </w:tc>
        <w:tc>
          <w:tcPr>
            <w:tcW w:w="3472" w:type="dxa"/>
            <w:vMerge/>
            <w:tcBorders>
              <w:top w:val="single" w:sz="8" w:space="0" w:color="000000"/>
              <w:left w:val="single" w:sz="8" w:space="0" w:color="000000"/>
              <w:bottom w:val="single" w:sz="8" w:space="0" w:color="000000"/>
              <w:right w:val="single" w:sz="8" w:space="0" w:color="000000"/>
            </w:tcBorders>
            <w:shd w:val="clear" w:color="auto" w:fill="BBE188"/>
          </w:tcPr>
          <w:p w:rsidR="00AE01A2" w:rsidRDefault="00AE01A2"/>
        </w:tc>
      </w:tr>
    </w:tbl>
    <w:p w:rsidR="00AE01A2" w:rsidRDefault="00AE01A2">
      <w:pPr>
        <w:pStyle w:val="Modulovuoto"/>
        <w:spacing w:line="346" w:lineRule="atLeast"/>
        <w:ind w:firstLine="378"/>
        <w:jc w:val="both"/>
        <w:rPr>
          <w:rFonts w:ascii="Tahoma" w:eastAsia="Tahoma" w:hAnsi="Tahoma" w:cs="Tahoma"/>
          <w:sz w:val="27"/>
          <w:szCs w:val="27"/>
        </w:rPr>
      </w:pPr>
    </w:p>
    <w:p w:rsidR="00AE01A2" w:rsidRDefault="00000000">
      <w:pPr>
        <w:pStyle w:val="Corpo"/>
      </w:pPr>
      <w:r>
        <w:rPr>
          <w:rFonts w:eastAsia="Arial Unicode MS" w:cs="Arial Unicode MS"/>
        </w:rPr>
        <w:t>I lavori appartenenti alla/e categoria/e diversa/e da quella prevalente con i relativi importi, sono riportati nella tabella sopra. Tali lavori sono scorporabili e, a scelta dell</w:t>
      </w:r>
      <w:r>
        <w:rPr>
          <w:rFonts w:eastAsia="Arial Unicode MS" w:cs="Arial Unicode MS"/>
          <w:rtl/>
        </w:rPr>
        <w:t>’</w:t>
      </w:r>
      <w:r>
        <w:rPr>
          <w:rFonts w:eastAsia="Arial Unicode MS" w:cs="Arial Unicode MS"/>
        </w:rPr>
        <w:t xml:space="preserve">appaltatore, preventivamente autorizzata dalla </w:t>
      </w:r>
      <w:r>
        <w:rPr>
          <w:rFonts w:eastAsia="Arial Unicode MS" w:cs="Arial Unicode MS"/>
        </w:rPr>
        <w:lastRenderedPageBreak/>
        <w:t>stazione appaltante, possono essere subappaltate secondo le condizioni del Codice degli appalti e del presente capitolato speciale.</w:t>
      </w:r>
    </w:p>
    <w:p w:rsidR="00AE01A2" w:rsidRDefault="00000000">
      <w:pPr>
        <w:pStyle w:val="Corpo"/>
      </w:pPr>
      <w:r>
        <w:rPr>
          <w:rFonts w:eastAsia="Arial Unicode MS" w:cs="Arial Unicode MS"/>
        </w:rPr>
        <w:t>Restano esclusi dall'appalto i lavori che la stazione appaltante si riserva di affidare in tutto od in parte ad altra ditta senza che l'Appaltatore possa fare alcuna eccezione o richiedere compenso alcuno.</w:t>
      </w:r>
    </w:p>
    <w:p w:rsidR="00AE01A2" w:rsidRDefault="00000000">
      <w:pPr>
        <w:pStyle w:val="Corpo"/>
      </w:pPr>
      <w:r>
        <w:rPr>
          <w:rFonts w:eastAsia="Arial Unicode MS" w:cs="Arial Unicode MS"/>
        </w:rPr>
        <w:t>Di seguito il Quadro Economico di progetto:</w:t>
      </w:r>
    </w:p>
    <w:p w:rsidR="00AE01A2" w:rsidRDefault="00AE01A2">
      <w:pPr>
        <w:pStyle w:val="Corpo"/>
      </w:pPr>
    </w:p>
    <w:p w:rsidR="00AE01A2" w:rsidRDefault="00AE01A2">
      <w:pPr>
        <w:pStyle w:val="Corpo"/>
      </w:pPr>
    </w:p>
    <w:p w:rsidR="00AE01A2" w:rsidRDefault="00AE01A2">
      <w:pPr>
        <w:pStyle w:val="Corpo"/>
      </w:pPr>
    </w:p>
    <w:p w:rsidR="00AE01A2" w:rsidRDefault="00AE01A2">
      <w:pPr>
        <w:pStyle w:val="Corpo"/>
      </w:pPr>
    </w:p>
    <w:p w:rsidR="00AE01A2" w:rsidRDefault="00AE01A2">
      <w:pPr>
        <w:pStyle w:val="Corpo"/>
      </w:pPr>
    </w:p>
    <w:tbl>
      <w:tblPr>
        <w:tblStyle w:val="TableNormal"/>
        <w:tblW w:w="962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45"/>
        <w:gridCol w:w="7826"/>
        <w:gridCol w:w="1156"/>
      </w:tblGrid>
      <w:tr w:rsidR="00AE01A2">
        <w:trPr>
          <w:trHeight w:val="245"/>
        </w:trPr>
        <w:tc>
          <w:tcPr>
            <w:tcW w:w="8471"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jc w:val="center"/>
            </w:pPr>
            <w:r>
              <w:rPr>
                <w:rFonts w:ascii="Arial" w:hAnsi="Arial"/>
                <w:b/>
                <w:bCs/>
                <w:color w:val="424242"/>
                <w:sz w:val="18"/>
                <w:szCs w:val="18"/>
              </w:rPr>
              <w:t>QUADRO TECNICO ECONOMICO</w:t>
            </w:r>
          </w:p>
        </w:tc>
        <w:tc>
          <w:tcPr>
            <w:tcW w:w="1156"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r>
      <w:tr w:rsidR="00AE01A2" w:rsidRPr="00607DA1">
        <w:trPr>
          <w:trHeight w:val="485"/>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C1E873"/>
            <w:tcMar>
              <w:top w:w="0" w:type="dxa"/>
              <w:left w:w="100" w:type="dxa"/>
              <w:bottom w:w="0" w:type="dxa"/>
              <w:right w:w="100" w:type="dxa"/>
            </w:tcMar>
            <w:vAlign w:val="center"/>
          </w:tcPr>
          <w:p w:rsidR="00AE01A2" w:rsidRDefault="00000000">
            <w:pPr>
              <w:pStyle w:val="Modulovuoto"/>
            </w:pPr>
            <w:r>
              <w:rPr>
                <w:rFonts w:ascii="Arial" w:hAnsi="Arial"/>
                <w:b/>
                <w:bCs/>
                <w:color w:val="424242"/>
                <w:sz w:val="18"/>
                <w:szCs w:val="18"/>
              </w:rPr>
              <w:t>H35E22000120006 "Realizzazione della palestra dell’Istituto Nitti-Da Vinci di Potenza" di € 1.826 000,00</w:t>
            </w:r>
          </w:p>
        </w:tc>
      </w:tr>
      <w:tr w:rsidR="00AE01A2">
        <w:trPr>
          <w:trHeight w:val="265"/>
        </w:trPr>
        <w:tc>
          <w:tcPr>
            <w:tcW w:w="645"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Default="00000000">
            <w:pPr>
              <w:pStyle w:val="Modulovuoto"/>
            </w:pPr>
            <w:r>
              <w:rPr>
                <w:rFonts w:ascii="Arial" w:hAnsi="Arial"/>
                <w:b/>
                <w:bCs/>
                <w:color w:val="424242"/>
                <w:sz w:val="18"/>
                <w:szCs w:val="18"/>
              </w:rPr>
              <w:t>A</w:t>
            </w:r>
          </w:p>
        </w:tc>
        <w:tc>
          <w:tcPr>
            <w:tcW w:w="7825"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Default="00000000">
            <w:pPr>
              <w:pStyle w:val="Modulovuoto"/>
            </w:pPr>
            <w:r>
              <w:rPr>
                <w:rFonts w:ascii="Arial" w:hAnsi="Arial"/>
                <w:b/>
                <w:bCs/>
                <w:color w:val="424242"/>
                <w:sz w:val="18"/>
                <w:szCs w:val="18"/>
              </w:rPr>
              <w:t>LAVORI</w:t>
            </w:r>
          </w:p>
        </w:tc>
        <w:tc>
          <w:tcPr>
            <w:tcW w:w="1156"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Default="00AE01A2"/>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di cui</w:t>
            </w:r>
          </w:p>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Lavori edili:</w:t>
            </w:r>
          </w:p>
        </w:tc>
        <w:tc>
          <w:tcPr>
            <w:tcW w:w="1156"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1.448.173,23</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1) Edilizia</w:t>
            </w:r>
          </w:p>
        </w:tc>
        <w:tc>
          <w:tcPr>
            <w:tcW w:w="1156"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659.983,02</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2) Strutture</w:t>
            </w:r>
          </w:p>
        </w:tc>
        <w:tc>
          <w:tcPr>
            <w:tcW w:w="1156"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509.966,49</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3) Impianti</w:t>
            </w:r>
          </w:p>
        </w:tc>
        <w:tc>
          <w:tcPr>
            <w:tcW w:w="1156"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278.223,72</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jc w:val="right"/>
            </w:pPr>
            <w:r>
              <w:rPr>
                <w:rFonts w:ascii="Arial" w:hAnsi="Arial"/>
                <w:color w:val="424242"/>
                <w:sz w:val="18"/>
                <w:szCs w:val="18"/>
              </w:rPr>
              <w:t>Totale lavori da appaltare (1+2+3)</w:t>
            </w:r>
          </w:p>
        </w:tc>
        <w:tc>
          <w:tcPr>
            <w:tcW w:w="1156"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1.448.173,23</w:t>
            </w:r>
          </w:p>
        </w:tc>
      </w:tr>
      <w:tr w:rsidR="00AE01A2" w:rsidRPr="00607DA1">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IMPORTO LAVORI A BASE DI GARA (1+2+3)</w:t>
            </w:r>
          </w:p>
        </w:tc>
        <w:tc>
          <w:tcPr>
            <w:tcW w:w="1156"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Pr="00607DA1" w:rsidRDefault="00AE01A2">
            <w:pPr>
              <w:rPr>
                <w:lang w:val="it-IT"/>
              </w:rPr>
            </w:pP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Pr="00607DA1" w:rsidRDefault="00AE01A2">
            <w:pPr>
              <w:rPr>
                <w:lang w:val="it-IT"/>
              </w:rPr>
            </w:pPr>
          </w:p>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4) Oneri della sicurezza non soggetti a ribasso</w:t>
            </w:r>
          </w:p>
        </w:tc>
        <w:tc>
          <w:tcPr>
            <w:tcW w:w="1156"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26.826,77</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jc w:val="right"/>
            </w:pPr>
            <w:r>
              <w:rPr>
                <w:rFonts w:ascii="Arial" w:hAnsi="Arial"/>
                <w:b/>
                <w:bCs/>
                <w:color w:val="424242"/>
                <w:sz w:val="18"/>
                <w:szCs w:val="18"/>
              </w:rPr>
              <w:t>Totale lavori  (1+2+3+4)</w:t>
            </w:r>
          </w:p>
        </w:tc>
        <w:tc>
          <w:tcPr>
            <w:tcW w:w="1156" w:type="dxa"/>
            <w:tcBorders>
              <w:top w:val="single" w:sz="2" w:space="0" w:color="000000"/>
              <w:left w:val="single" w:sz="2" w:space="0" w:color="000000"/>
              <w:bottom w:val="single" w:sz="2" w:space="0" w:color="000000"/>
              <w:right w:val="single" w:sz="2" w:space="0" w:color="000000"/>
            </w:tcBorders>
            <w:shd w:val="clear" w:color="auto" w:fill="BEDA79"/>
            <w:tcMar>
              <w:top w:w="0" w:type="dxa"/>
              <w:left w:w="100" w:type="dxa"/>
              <w:bottom w:w="0" w:type="dxa"/>
              <w:right w:w="100" w:type="dxa"/>
            </w:tcMar>
            <w:vAlign w:val="center"/>
          </w:tcPr>
          <w:p w:rsidR="00AE01A2" w:rsidRDefault="00000000">
            <w:pPr>
              <w:jc w:val="right"/>
            </w:pPr>
            <w:r>
              <w:rPr>
                <w:rFonts w:ascii="Arial" w:hAnsi="Arial" w:cs="Arial Unicode MS"/>
                <w:b/>
                <w:bCs/>
                <w:color w:val="424242"/>
                <w:sz w:val="18"/>
                <w:szCs w:val="18"/>
                <w14:textOutline w14:w="0" w14:cap="flat" w14:cmpd="sng" w14:algn="ctr">
                  <w14:noFill/>
                  <w14:prstDash w14:val="solid"/>
                  <w14:bevel/>
                </w14:textOutline>
              </w:rPr>
              <w:t>1.475.000,00</w:t>
            </w:r>
          </w:p>
        </w:tc>
      </w:tr>
      <w:tr w:rsidR="00AE01A2" w:rsidRPr="00607DA1">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pStyle w:val="Modulovuoto"/>
            </w:pPr>
            <w:r>
              <w:rPr>
                <w:rFonts w:ascii="Arial" w:hAnsi="Arial"/>
                <w:b/>
                <w:bCs/>
                <w:color w:val="424242"/>
                <w:sz w:val="18"/>
                <w:szCs w:val="18"/>
              </w:rPr>
              <w:t>B</w:t>
            </w:r>
          </w:p>
        </w:tc>
        <w:tc>
          <w:tcPr>
            <w:tcW w:w="7825"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pStyle w:val="Modulovuoto"/>
            </w:pPr>
            <w:r>
              <w:rPr>
                <w:rFonts w:ascii="Arial" w:hAnsi="Arial"/>
                <w:b/>
                <w:bCs/>
                <w:color w:val="424242"/>
                <w:sz w:val="18"/>
                <w:szCs w:val="18"/>
              </w:rPr>
              <w:t>SOMME A DISPOSIZIONE DELLA STAZIONE APPALTANTE</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Pr="00607DA1" w:rsidRDefault="00AE01A2">
            <w:pPr>
              <w:rPr>
                <w:lang w:val="it-IT"/>
              </w:rPr>
            </w:pPr>
          </w:p>
        </w:tc>
      </w:tr>
      <w:tr w:rsidR="00AE01A2" w:rsidRPr="00607DA1">
        <w:trPr>
          <w:trHeight w:val="32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di cui</w:t>
            </w:r>
          </w:p>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1) Lavori in economia al netto di IVA previsti in progetto ed esclusi dall'appalto, ivi inclusi i rimborsi previa fattura</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80" w:type="dxa"/>
              <w:left w:w="80" w:type="dxa"/>
              <w:bottom w:w="80" w:type="dxa"/>
              <w:right w:w="80" w:type="dxa"/>
            </w:tcMar>
          </w:tcPr>
          <w:p w:rsidR="00AE01A2" w:rsidRPr="00607DA1" w:rsidRDefault="00AE01A2">
            <w:pPr>
              <w:rPr>
                <w:lang w:val="it-IT"/>
              </w:rPr>
            </w:pP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Pr="00607DA1" w:rsidRDefault="00AE01A2">
            <w:pPr>
              <w:rPr>
                <w:lang w:val="it-IT"/>
              </w:rPr>
            </w:pPr>
          </w:p>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2) Allacciamenti a pubblici servizi</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3.000,00</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3) Imprevisti</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4.700,00</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4) Acquisizione di aree o immobili e pertinenti indennizzi</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pStyle w:val="Modulovuoto"/>
              <w:jc w:val="right"/>
            </w:pPr>
            <w:r>
              <w:rPr>
                <w:rFonts w:ascii="Arial" w:hAnsi="Arial"/>
                <w:color w:val="424242"/>
                <w:sz w:val="18"/>
                <w:szCs w:val="18"/>
              </w:rPr>
              <w:t>-</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5) Espropriazioni di aree o immobili e pertinenti indennizzi</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pStyle w:val="Modulovuoto"/>
              <w:jc w:val="right"/>
            </w:pPr>
            <w:r>
              <w:rPr>
                <w:rFonts w:ascii="Arial" w:hAnsi="Arial"/>
                <w:color w:val="424242"/>
                <w:sz w:val="18"/>
                <w:szCs w:val="18"/>
              </w:rPr>
              <w:t>-</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6) Accantonamento di cui all' art. 133, commi 3 e 4 del codice ( adeguamento dei prezzi)</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pStyle w:val="Modulovuoto"/>
              <w:jc w:val="right"/>
            </w:pPr>
            <w:r>
              <w:rPr>
                <w:rFonts w:ascii="Arial" w:hAnsi="Arial"/>
                <w:color w:val="424242"/>
                <w:sz w:val="18"/>
                <w:szCs w:val="18"/>
              </w:rPr>
              <w:t>-</w:t>
            </w:r>
          </w:p>
        </w:tc>
      </w:tr>
      <w:tr w:rsidR="00AE01A2" w:rsidRPr="00607DA1">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7) Spese per pubblicità e ove previsto per opere artistiche</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Pr="00607DA1" w:rsidRDefault="00AE01A2">
            <w:pPr>
              <w:rPr>
                <w:lang w:val="it-IT"/>
              </w:rPr>
            </w:pP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Pr="00607DA1" w:rsidRDefault="00AE01A2">
            <w:pPr>
              <w:rPr>
                <w:lang w:val="it-IT"/>
              </w:rPr>
            </w:pPr>
          </w:p>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8) Polizze assicurative del dipendente</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pStyle w:val="Modulovuoto"/>
              <w:jc w:val="right"/>
            </w:pPr>
            <w:r>
              <w:rPr>
                <w:rFonts w:ascii="Arial" w:hAnsi="Arial"/>
                <w:color w:val="424242"/>
                <w:sz w:val="18"/>
                <w:szCs w:val="18"/>
              </w:rPr>
              <w:t>-</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9) Spese connesse all' attuazione dell' appalto</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pStyle w:val="Modulovuoto"/>
              <w:jc w:val="right"/>
            </w:pPr>
            <w:r>
              <w:rPr>
                <w:rFonts w:ascii="Arial" w:hAnsi="Arial"/>
                <w:color w:val="424242"/>
                <w:sz w:val="18"/>
                <w:szCs w:val="18"/>
              </w:rPr>
              <w:t>-</w:t>
            </w:r>
          </w:p>
        </w:tc>
      </w:tr>
      <w:tr w:rsidR="00AE01A2" w:rsidRPr="00607DA1">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i/>
                <w:iCs/>
                <w:color w:val="424242"/>
                <w:sz w:val="18"/>
                <w:szCs w:val="18"/>
              </w:rPr>
              <w:t>a1) Spese tecniche per Rilievi</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Pr="00607DA1" w:rsidRDefault="00AE01A2">
            <w:pPr>
              <w:rPr>
                <w:lang w:val="it-IT"/>
              </w:rPr>
            </w:pPr>
          </w:p>
        </w:tc>
      </w:tr>
      <w:tr w:rsidR="00AE01A2">
        <w:trPr>
          <w:trHeight w:val="48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Pr="00607DA1" w:rsidRDefault="00AE01A2">
            <w:pPr>
              <w:rPr>
                <w:lang w:val="it-IT"/>
              </w:rPr>
            </w:pPr>
          </w:p>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i/>
                <w:iCs/>
                <w:color w:val="424242"/>
                <w:sz w:val="18"/>
                <w:szCs w:val="18"/>
              </w:rPr>
              <w:t>a2) Rilievi, accertamenti e indagini, comprese le eventuali prove di laboratorio per materiali (spese per accertamenti di laboratorio)+Relazione geologica</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17.600,00</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i/>
                <w:iCs/>
                <w:color w:val="424242"/>
                <w:sz w:val="18"/>
                <w:szCs w:val="18"/>
              </w:rPr>
              <w:t>b1) Spese tecniche relative alla progettazione definitiva/esecutiva,antincendio,energetica</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64.990,25</w:t>
            </w:r>
          </w:p>
        </w:tc>
      </w:tr>
      <w:tr w:rsidR="00AE01A2">
        <w:trPr>
          <w:trHeight w:val="48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i/>
                <w:iCs/>
                <w:color w:val="424242"/>
                <w:sz w:val="18"/>
                <w:szCs w:val="18"/>
              </w:rPr>
              <w:t>b2) Spese tecniche relative alla direzione lavori strutturali, direzione operativa dei lavori, contabilità e coordinamento in fase di esecuzione e certif. Energ.</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34.158,46</w:t>
            </w:r>
          </w:p>
        </w:tc>
      </w:tr>
      <w:tr w:rsidR="00AE01A2">
        <w:trPr>
          <w:trHeight w:val="48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i/>
                <w:iCs/>
                <w:color w:val="424242"/>
                <w:sz w:val="18"/>
                <w:szCs w:val="18"/>
              </w:rPr>
              <w:t>c) Importo relativo all'incentivo di cui all'art. 113 in misura corrispondente alle prestazioni che dovranno essere svolte dal personale dipendente</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21.248,00</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i/>
                <w:iCs/>
                <w:color w:val="424242"/>
                <w:sz w:val="18"/>
                <w:szCs w:val="18"/>
              </w:rPr>
              <w:t>e) Spese di gara</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AE01A2"/>
        </w:tc>
      </w:tr>
      <w:tr w:rsidR="00AE01A2">
        <w:trPr>
          <w:trHeight w:val="599"/>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i/>
                <w:iCs/>
                <w:color w:val="424242"/>
                <w:sz w:val="18"/>
                <w:szCs w:val="18"/>
              </w:rPr>
              <w:t>f) Verifiche tecniche previste dal capitolato speciale d' appalto, incluse le spese per le verifica e validazione ordinate dal direttore dei lavori di cui all' art. 148, comma 4, del DPR 207/2010+SCIA VIGILI DEL FUOCO</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3.000,00</w:t>
            </w:r>
          </w:p>
        </w:tc>
      </w:tr>
      <w:tr w:rsidR="00AE01A2">
        <w:trPr>
          <w:trHeight w:val="399"/>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i/>
                <w:iCs/>
                <w:color w:val="424242"/>
                <w:sz w:val="18"/>
                <w:szCs w:val="18"/>
              </w:rPr>
              <w:t>g) Spese per collaudi ( collaudo tecnico amministrativo, collaudo statico ed altri eventuali collaudi specialistici)</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16.640,00</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i/>
                <w:iCs/>
                <w:color w:val="424242"/>
                <w:sz w:val="18"/>
                <w:szCs w:val="18"/>
              </w:rPr>
              <w:t>h) IVA sulle spese connesse all' attuazione e gestione dell' appalto</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31.337,74</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jc w:val="right"/>
            </w:pPr>
            <w:r>
              <w:rPr>
                <w:rFonts w:ascii="Arial" w:hAnsi="Arial"/>
                <w:b/>
                <w:bCs/>
                <w:color w:val="424242"/>
                <w:sz w:val="18"/>
                <w:szCs w:val="18"/>
              </w:rPr>
              <w:t>Totale spese connesse all' attuazione e gestione dell' appalto</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b/>
                <w:bCs/>
                <w:color w:val="424242"/>
                <w:sz w:val="18"/>
                <w:szCs w:val="18"/>
                <w14:textOutline w14:w="0" w14:cap="flat" w14:cmpd="sng" w14:algn="ctr">
                  <w14:noFill/>
                  <w14:prstDash w14:val="solid"/>
                  <w14:bevel/>
                </w14:textOutline>
              </w:rPr>
              <w:t>188.974,45</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10) IVA importo lavori (10%)</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147.500,00</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11) IVA sulle altre voci delle somme a disposizione della S.A. (su 1,2,3) (10%)</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770,00</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12) Eventuali altre imposte e contributi dovuti per legge (cassa e contributi gara)</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color w:val="424242"/>
                <w:sz w:val="18"/>
                <w:szCs w:val="18"/>
                <w14:textOutline w14:w="0" w14:cap="flat" w14:cmpd="sng" w14:algn="ctr">
                  <w14:noFill/>
                  <w14:prstDash w14:val="solid"/>
                  <w14:bevel/>
                </w14:textOutline>
              </w:rPr>
              <w:t>6.055,55</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jc w:val="right"/>
            </w:pPr>
            <w:r>
              <w:rPr>
                <w:rFonts w:ascii="Arial" w:hAnsi="Arial"/>
                <w:b/>
                <w:bCs/>
                <w:color w:val="424242"/>
                <w:sz w:val="18"/>
                <w:szCs w:val="18"/>
              </w:rPr>
              <w:t>Totale somme a disposizione ( somma da 1 a 12)</w:t>
            </w:r>
          </w:p>
        </w:tc>
        <w:tc>
          <w:tcPr>
            <w:tcW w:w="1156" w:type="dxa"/>
            <w:tcBorders>
              <w:top w:val="single" w:sz="2" w:space="0" w:color="000000"/>
              <w:left w:val="single" w:sz="2" w:space="0" w:color="000000"/>
              <w:bottom w:val="single" w:sz="2" w:space="0" w:color="000000"/>
              <w:right w:val="single" w:sz="2" w:space="0" w:color="000000"/>
            </w:tcBorders>
            <w:shd w:val="clear" w:color="auto" w:fill="A7C665"/>
            <w:tcMar>
              <w:top w:w="0" w:type="dxa"/>
              <w:left w:w="100" w:type="dxa"/>
              <w:bottom w:w="0" w:type="dxa"/>
              <w:right w:w="100" w:type="dxa"/>
            </w:tcMar>
            <w:vAlign w:val="center"/>
          </w:tcPr>
          <w:p w:rsidR="00AE01A2" w:rsidRDefault="00000000">
            <w:pPr>
              <w:jc w:val="right"/>
            </w:pPr>
            <w:r>
              <w:rPr>
                <w:rFonts w:ascii="Arial" w:hAnsi="Arial" w:cs="Arial Unicode MS"/>
                <w:b/>
                <w:bCs/>
                <w:color w:val="424242"/>
                <w:sz w:val="18"/>
                <w:szCs w:val="18"/>
                <w14:textOutline w14:w="0" w14:cap="flat" w14:cmpd="sng" w14:algn="ctr">
                  <w14:noFill/>
                  <w14:prstDash w14:val="solid"/>
                  <w14:bevel/>
                </w14:textOutline>
              </w:rPr>
              <w:t>351.000,00</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C6EE76"/>
            <w:tcMar>
              <w:top w:w="0" w:type="dxa"/>
              <w:left w:w="100" w:type="dxa"/>
              <w:bottom w:w="0" w:type="dxa"/>
              <w:right w:w="100" w:type="dxa"/>
            </w:tcMar>
            <w:vAlign w:val="center"/>
          </w:tcPr>
          <w:p w:rsidR="00AE01A2" w:rsidRDefault="00000000">
            <w:pPr>
              <w:pStyle w:val="Modulovuoto"/>
            </w:pPr>
            <w:r>
              <w:rPr>
                <w:rFonts w:ascii="Arial" w:hAnsi="Arial"/>
                <w:b/>
                <w:bCs/>
                <w:color w:val="424242"/>
                <w:sz w:val="18"/>
                <w:szCs w:val="18"/>
              </w:rPr>
              <w:t>C</w:t>
            </w:r>
          </w:p>
        </w:tc>
        <w:tc>
          <w:tcPr>
            <w:tcW w:w="7825" w:type="dxa"/>
            <w:tcBorders>
              <w:top w:val="single" w:sz="2" w:space="0" w:color="000000"/>
              <w:left w:val="single" w:sz="2" w:space="0" w:color="000000"/>
              <w:bottom w:val="single" w:sz="2" w:space="0" w:color="000000"/>
              <w:right w:val="single" w:sz="2" w:space="0" w:color="000000"/>
            </w:tcBorders>
            <w:shd w:val="clear" w:color="auto" w:fill="C6EE76"/>
            <w:tcMar>
              <w:top w:w="0" w:type="dxa"/>
              <w:left w:w="100" w:type="dxa"/>
              <w:bottom w:w="0" w:type="dxa"/>
              <w:right w:w="100" w:type="dxa"/>
            </w:tcMar>
            <w:vAlign w:val="center"/>
          </w:tcPr>
          <w:p w:rsidR="00AE01A2" w:rsidRDefault="00000000">
            <w:pPr>
              <w:pStyle w:val="Modulovuoto"/>
            </w:pPr>
            <w:r>
              <w:rPr>
                <w:rFonts w:ascii="Arial" w:hAnsi="Arial"/>
                <w:b/>
                <w:bCs/>
                <w:color w:val="424242"/>
                <w:sz w:val="18"/>
                <w:szCs w:val="18"/>
              </w:rPr>
              <w:t>BENI/FORNITURE FUNZIONALI ALL' OPERA (CON IVA)</w:t>
            </w:r>
          </w:p>
        </w:tc>
        <w:tc>
          <w:tcPr>
            <w:tcW w:w="1156" w:type="dxa"/>
            <w:tcBorders>
              <w:top w:val="single" w:sz="2" w:space="0" w:color="000000"/>
              <w:left w:val="single" w:sz="2" w:space="0" w:color="000000"/>
              <w:bottom w:val="single" w:sz="2" w:space="0" w:color="000000"/>
              <w:right w:val="single" w:sz="2" w:space="0" w:color="000000"/>
            </w:tcBorders>
            <w:shd w:val="clear" w:color="auto" w:fill="C6EE76"/>
            <w:tcMar>
              <w:top w:w="0" w:type="dxa"/>
              <w:left w:w="100" w:type="dxa"/>
              <w:bottom w:w="0" w:type="dxa"/>
              <w:right w:w="100" w:type="dxa"/>
            </w:tcMar>
            <w:vAlign w:val="center"/>
          </w:tcPr>
          <w:p w:rsidR="00AE01A2" w:rsidRDefault="00000000">
            <w:pPr>
              <w:pStyle w:val="Modulovuoto"/>
              <w:jc w:val="right"/>
            </w:pPr>
            <w:r>
              <w:rPr>
                <w:rFonts w:ascii="Arial" w:hAnsi="Arial"/>
                <w:color w:val="424242"/>
                <w:sz w:val="18"/>
                <w:szCs w:val="18"/>
              </w:rPr>
              <w:t>-</w:t>
            </w:r>
          </w:p>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1156" w:type="dxa"/>
            <w:tcBorders>
              <w:top w:val="single" w:sz="2" w:space="0" w:color="000000"/>
              <w:left w:val="single" w:sz="2" w:space="0" w:color="000000"/>
              <w:bottom w:val="single" w:sz="2" w:space="0" w:color="000000"/>
              <w:right w:val="single" w:sz="2" w:space="0" w:color="000000"/>
            </w:tcBorders>
            <w:shd w:val="clear" w:color="auto" w:fill="C6EE76"/>
            <w:tcMar>
              <w:top w:w="0" w:type="dxa"/>
              <w:left w:w="100" w:type="dxa"/>
              <w:bottom w:w="0" w:type="dxa"/>
              <w:right w:w="100" w:type="dxa"/>
            </w:tcMar>
            <w:vAlign w:val="center"/>
          </w:tcPr>
          <w:p w:rsidR="00AE01A2" w:rsidRDefault="00AE01A2"/>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Arredi e forniture (attrezzature)</w:t>
            </w:r>
          </w:p>
        </w:tc>
        <w:tc>
          <w:tcPr>
            <w:tcW w:w="1156" w:type="dxa"/>
            <w:tcBorders>
              <w:top w:val="single" w:sz="2" w:space="0" w:color="000000"/>
              <w:left w:val="single" w:sz="2" w:space="0" w:color="000000"/>
              <w:bottom w:val="single" w:sz="2" w:space="0" w:color="000000"/>
              <w:right w:val="single" w:sz="2" w:space="0" w:color="000000"/>
            </w:tcBorders>
            <w:shd w:val="clear" w:color="auto" w:fill="C6EE76"/>
            <w:tcMar>
              <w:top w:w="0" w:type="dxa"/>
              <w:left w:w="100" w:type="dxa"/>
              <w:bottom w:w="0" w:type="dxa"/>
              <w:right w:w="100" w:type="dxa"/>
            </w:tcMar>
            <w:vAlign w:val="center"/>
          </w:tcPr>
          <w:p w:rsidR="00AE01A2" w:rsidRDefault="00AE01A2"/>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vAlign w:val="center"/>
          </w:tcPr>
          <w:p w:rsidR="00AE01A2" w:rsidRDefault="00000000">
            <w:pPr>
              <w:pStyle w:val="Modulovuoto"/>
            </w:pPr>
            <w:r>
              <w:rPr>
                <w:rFonts w:ascii="Arial" w:hAnsi="Arial"/>
                <w:color w:val="424242"/>
                <w:sz w:val="18"/>
                <w:szCs w:val="18"/>
              </w:rPr>
              <w:t>IVA sulle forniture</w:t>
            </w:r>
          </w:p>
        </w:tc>
        <w:tc>
          <w:tcPr>
            <w:tcW w:w="1156" w:type="dxa"/>
            <w:tcBorders>
              <w:top w:val="single" w:sz="2" w:space="0" w:color="000000"/>
              <w:left w:val="single" w:sz="2" w:space="0" w:color="000000"/>
              <w:bottom w:val="single" w:sz="2" w:space="0" w:color="000000"/>
              <w:right w:val="single" w:sz="2" w:space="0" w:color="000000"/>
            </w:tcBorders>
            <w:shd w:val="clear" w:color="auto" w:fill="C6EE76"/>
            <w:tcMar>
              <w:top w:w="0" w:type="dxa"/>
              <w:left w:w="100" w:type="dxa"/>
              <w:bottom w:w="0" w:type="dxa"/>
              <w:right w:w="100" w:type="dxa"/>
            </w:tcMar>
            <w:vAlign w:val="center"/>
          </w:tcPr>
          <w:p w:rsidR="00AE01A2" w:rsidRDefault="00AE01A2"/>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EEEEEE"/>
            <w:tcMar>
              <w:top w:w="0" w:type="dxa"/>
              <w:left w:w="100" w:type="dxa"/>
              <w:bottom w:w="0" w:type="dxa"/>
              <w:right w:w="100" w:type="dxa"/>
            </w:tcMar>
            <w:vAlign w:val="center"/>
          </w:tcPr>
          <w:p w:rsidR="00AE01A2" w:rsidRDefault="00000000">
            <w:pPr>
              <w:pStyle w:val="Modulovuoto"/>
              <w:jc w:val="right"/>
            </w:pPr>
            <w:r>
              <w:rPr>
                <w:rFonts w:ascii="Arial" w:hAnsi="Arial"/>
                <w:color w:val="424242"/>
                <w:sz w:val="18"/>
                <w:szCs w:val="18"/>
              </w:rPr>
              <w:t>Totale forniture</w:t>
            </w:r>
          </w:p>
        </w:tc>
        <w:tc>
          <w:tcPr>
            <w:tcW w:w="1156" w:type="dxa"/>
            <w:tcBorders>
              <w:top w:val="single" w:sz="2" w:space="0" w:color="000000"/>
              <w:left w:val="single" w:sz="2" w:space="0" w:color="000000"/>
              <w:bottom w:val="single" w:sz="2" w:space="0" w:color="000000"/>
              <w:right w:val="single" w:sz="2" w:space="0" w:color="000000"/>
            </w:tcBorders>
            <w:shd w:val="clear" w:color="auto" w:fill="C6EE76"/>
            <w:tcMar>
              <w:top w:w="0" w:type="dxa"/>
              <w:left w:w="100" w:type="dxa"/>
              <w:bottom w:w="0" w:type="dxa"/>
              <w:right w:w="100" w:type="dxa"/>
            </w:tcMar>
            <w:vAlign w:val="center"/>
          </w:tcPr>
          <w:p w:rsidR="00AE01A2" w:rsidRDefault="00AE01A2"/>
        </w:tc>
      </w:tr>
      <w:tr w:rsidR="00AE01A2">
        <w:trPr>
          <w:trHeight w:val="245"/>
        </w:trPr>
        <w:tc>
          <w:tcPr>
            <w:tcW w:w="645" w:type="dxa"/>
            <w:tcBorders>
              <w:top w:val="single" w:sz="2" w:space="0" w:color="000000"/>
              <w:left w:val="single" w:sz="2" w:space="0" w:color="000000"/>
              <w:bottom w:val="single" w:sz="2" w:space="0" w:color="000000"/>
              <w:right w:val="single" w:sz="2" w:space="0" w:color="000000"/>
            </w:tcBorders>
            <w:shd w:val="clear" w:color="auto" w:fill="ACCE66"/>
            <w:tcMar>
              <w:top w:w="0" w:type="dxa"/>
              <w:left w:w="100" w:type="dxa"/>
              <w:bottom w:w="0" w:type="dxa"/>
              <w:right w:w="100" w:type="dxa"/>
            </w:tcMar>
            <w:vAlign w:val="center"/>
          </w:tcPr>
          <w:p w:rsidR="00AE01A2" w:rsidRDefault="00AE01A2"/>
        </w:tc>
        <w:tc>
          <w:tcPr>
            <w:tcW w:w="7825" w:type="dxa"/>
            <w:tcBorders>
              <w:top w:val="single" w:sz="2" w:space="0" w:color="000000"/>
              <w:left w:val="single" w:sz="2" w:space="0" w:color="000000"/>
              <w:bottom w:val="single" w:sz="2" w:space="0" w:color="000000"/>
              <w:right w:val="single" w:sz="2" w:space="0" w:color="000000"/>
            </w:tcBorders>
            <w:shd w:val="clear" w:color="auto" w:fill="ACCE66"/>
            <w:tcMar>
              <w:top w:w="0" w:type="dxa"/>
              <w:left w:w="100" w:type="dxa"/>
              <w:bottom w:w="0" w:type="dxa"/>
              <w:right w:w="100" w:type="dxa"/>
            </w:tcMar>
            <w:vAlign w:val="center"/>
          </w:tcPr>
          <w:p w:rsidR="00AE01A2" w:rsidRDefault="00000000">
            <w:pPr>
              <w:pStyle w:val="Modulovuoto"/>
            </w:pPr>
            <w:r>
              <w:rPr>
                <w:rFonts w:ascii="Arial" w:hAnsi="Arial"/>
                <w:b/>
                <w:bCs/>
                <w:color w:val="424242"/>
                <w:sz w:val="18"/>
                <w:szCs w:val="18"/>
              </w:rPr>
              <w:t>COSTO COMPLESSIVO ( A+ B+ C)</w:t>
            </w:r>
          </w:p>
        </w:tc>
        <w:tc>
          <w:tcPr>
            <w:tcW w:w="1156" w:type="dxa"/>
            <w:tcBorders>
              <w:top w:val="single" w:sz="2" w:space="0" w:color="000000"/>
              <w:left w:val="single" w:sz="2" w:space="0" w:color="000000"/>
              <w:bottom w:val="single" w:sz="2" w:space="0" w:color="000000"/>
              <w:right w:val="single" w:sz="2" w:space="0" w:color="000000"/>
            </w:tcBorders>
            <w:shd w:val="clear" w:color="auto" w:fill="ACCE66"/>
            <w:tcMar>
              <w:top w:w="0" w:type="dxa"/>
              <w:left w:w="100" w:type="dxa"/>
              <w:bottom w:w="0" w:type="dxa"/>
              <w:right w:w="100" w:type="dxa"/>
            </w:tcMar>
            <w:vAlign w:val="center"/>
          </w:tcPr>
          <w:p w:rsidR="00AE01A2" w:rsidRDefault="00000000">
            <w:pPr>
              <w:jc w:val="right"/>
            </w:pPr>
            <w:r>
              <w:rPr>
                <w:rFonts w:ascii="Arial" w:hAnsi="Arial" w:cs="Arial Unicode MS"/>
                <w:b/>
                <w:bCs/>
                <w:color w:val="424242"/>
                <w:sz w:val="18"/>
                <w:szCs w:val="18"/>
                <w14:textOutline w14:w="0" w14:cap="flat" w14:cmpd="sng" w14:algn="ctr">
                  <w14:noFill/>
                  <w14:prstDash w14:val="solid"/>
                  <w14:bevel/>
                </w14:textOutline>
              </w:rPr>
              <w:t>1.826.000,00</w:t>
            </w:r>
          </w:p>
        </w:tc>
      </w:tr>
    </w:tbl>
    <w:p w:rsidR="00AE01A2" w:rsidRDefault="00AE01A2">
      <w:pPr>
        <w:pStyle w:val="Corpo"/>
      </w:pPr>
    </w:p>
    <w:p w:rsidR="00AE01A2" w:rsidRDefault="00000000">
      <w:pPr>
        <w:pStyle w:val="Intestazione3"/>
      </w:pPr>
      <w:bookmarkStart w:id="4" w:name="_Toc4"/>
      <w:r>
        <w:rPr>
          <w:rFonts w:eastAsia="Arial Unicode MS" w:cs="Arial Unicode MS"/>
        </w:rPr>
        <w:t>Art. 1.4 – Osservazioni delle leggi e dei documenti contrattuali</w:t>
      </w:r>
      <w:bookmarkEnd w:id="4"/>
    </w:p>
    <w:p w:rsidR="00AE01A2" w:rsidRDefault="00000000">
      <w:pPr>
        <w:pStyle w:val="Corpo"/>
      </w:pPr>
      <w:r>
        <w:rPr>
          <w:rFonts w:eastAsia="Arial Unicode MS" w:cs="Arial Unicode MS"/>
        </w:rPr>
        <w:t>L'esecuzione dell'appalto nel suo complesso e specificatamente la esecuzione delle singole opere, lavori e forniture, sono regolate dal presente Capitolato Speciale e dal Contratto, ma, per quanto non in contrasto con esso o in esso non previsto e specificato, valgono le norme, le disposizioni ed i regolamenti contenuti nei testi seguenti che, per tacita convenzione, non si allegano, e di cui si riporta l</w:t>
      </w:r>
      <w:r>
        <w:rPr>
          <w:rFonts w:eastAsia="Arial Unicode MS" w:cs="Arial Unicode MS"/>
          <w:rtl/>
        </w:rPr>
        <w:t>’</w:t>
      </w:r>
      <w:r>
        <w:rPr>
          <w:rFonts w:eastAsia="Arial Unicode MS" w:cs="Arial Unicode MS"/>
        </w:rPr>
        <w:t>elenco a titolo indicativo e non esaustivo:</w:t>
      </w:r>
    </w:p>
    <w:p w:rsidR="00AE01A2" w:rsidRDefault="00000000">
      <w:pPr>
        <w:pStyle w:val="Titolettosottolineato"/>
      </w:pPr>
      <w:r>
        <w:t>Norme sui lavori pubblici:</w:t>
      </w:r>
    </w:p>
    <w:p w:rsidR="00AE01A2" w:rsidRDefault="00000000">
      <w:pPr>
        <w:pStyle w:val="Corpo2ELENCOPUNTATO"/>
        <w:numPr>
          <w:ilvl w:val="0"/>
          <w:numId w:val="4"/>
        </w:numPr>
      </w:pPr>
      <w:r>
        <w:t xml:space="preserve">D.Lgs n. 32/2023 (Nuovo Codice dei Contratti pubblici) </w:t>
      </w:r>
    </w:p>
    <w:p w:rsidR="00AE01A2" w:rsidRDefault="00000000">
      <w:pPr>
        <w:pStyle w:val="Corpo2ELENCOPUNTATO"/>
        <w:numPr>
          <w:ilvl w:val="0"/>
          <w:numId w:val="6"/>
        </w:numPr>
      </w:pPr>
      <w:r>
        <w:t>Capitolato Generale di Appalto (già indicato come Capitolato Generale), approvato con D.M. 19 aprile 2000, n. 145 e s.m.i.</w:t>
      </w:r>
    </w:p>
    <w:p w:rsidR="00AE01A2" w:rsidRDefault="00000000">
      <w:pPr>
        <w:pStyle w:val="Corpo2ELENCOPUNTATO"/>
        <w:numPr>
          <w:ilvl w:val="0"/>
          <w:numId w:val="4"/>
        </w:numPr>
      </w:pPr>
      <w:r>
        <w:t>Norme tecniche riguardanti l</w:t>
      </w:r>
      <w:r>
        <w:rPr>
          <w:rtl/>
        </w:rPr>
        <w:t>’</w:t>
      </w:r>
      <w:r>
        <w:t>edilizia scolastica</w:t>
      </w:r>
    </w:p>
    <w:p w:rsidR="00AE01A2" w:rsidRDefault="00000000">
      <w:pPr>
        <w:pStyle w:val="Corpo2ELENCOPUNTATO"/>
        <w:numPr>
          <w:ilvl w:val="0"/>
          <w:numId w:val="4"/>
        </w:numPr>
      </w:pPr>
      <w:r>
        <w:t xml:space="preserve">D.M. 18.12.1975 </w:t>
      </w:r>
      <w:r>
        <w:rPr>
          <w:rtl/>
          <w:lang w:val="ar-SA"/>
        </w:rPr>
        <w:t>“</w:t>
      </w:r>
      <w:r>
        <w:t>Norme tecniche aggiornate relative all</w:t>
      </w:r>
      <w:r>
        <w:rPr>
          <w:rtl/>
        </w:rPr>
        <w:t>’</w:t>
      </w:r>
      <w:r>
        <w:t>edilizia scolastica, ivi compresi gli indici minimi di funzionalità didattica, edilizia ed urbanistica da osservarsi nell</w:t>
      </w:r>
      <w:r>
        <w:rPr>
          <w:rtl/>
        </w:rPr>
        <w:t>’</w:t>
      </w:r>
      <w:r>
        <w:t>esecuzione di opere di edilizia scolastica”</w:t>
      </w:r>
    </w:p>
    <w:p w:rsidR="00AE01A2" w:rsidRDefault="00000000">
      <w:pPr>
        <w:pStyle w:val="Titolettosottolineato"/>
      </w:pPr>
      <w:r>
        <w:t xml:space="preserve">Norme tecniche riguardanti la prevenzione infortuni ed igiene del lavoro </w:t>
      </w:r>
    </w:p>
    <w:p w:rsidR="00AE01A2" w:rsidRDefault="00000000">
      <w:pPr>
        <w:pStyle w:val="Corpo2ELENCOPUNTATO"/>
        <w:numPr>
          <w:ilvl w:val="0"/>
          <w:numId w:val="6"/>
        </w:numPr>
      </w:pPr>
      <w:r>
        <w:t xml:space="preserve">D.Lgs. 09.04.2008 n° </w:t>
      </w:r>
      <w:r>
        <w:rPr>
          <w:lang w:val="ru-RU"/>
        </w:rPr>
        <w:t xml:space="preserve">81 </w:t>
      </w:r>
      <w:r>
        <w:rPr>
          <w:rtl/>
          <w:lang w:val="ar-SA"/>
        </w:rPr>
        <w:t>“</w:t>
      </w:r>
      <w:r>
        <w:t>Attuazione dell</w:t>
      </w:r>
      <w:r>
        <w:rPr>
          <w:rtl/>
        </w:rPr>
        <w:t>’</w:t>
      </w:r>
      <w:r>
        <w:t>articolo 1 della legge 3 agosto 2007, n°123, in materia di tutela della salute e della sicurezza nei luoghi di lavoro” e s.m.i..</w:t>
      </w:r>
    </w:p>
    <w:p w:rsidR="00AE01A2" w:rsidRDefault="00000000">
      <w:pPr>
        <w:pStyle w:val="Titolettosottolineato"/>
      </w:pPr>
      <w:r>
        <w:t>Normativa riguardante la sostenibilità ambientale</w:t>
      </w:r>
    </w:p>
    <w:p w:rsidR="00AE01A2" w:rsidRDefault="00000000">
      <w:pPr>
        <w:pStyle w:val="Corpo2ELENCOPUNTATO"/>
        <w:numPr>
          <w:ilvl w:val="0"/>
          <w:numId w:val="6"/>
        </w:numPr>
      </w:pPr>
      <w:r>
        <w:lastRenderedPageBreak/>
        <w:t xml:space="preserve">D.lgs. 3.04.2006 n° 152 </w:t>
      </w:r>
      <w:r>
        <w:rPr>
          <w:rtl/>
          <w:lang w:val="ar-SA"/>
        </w:rPr>
        <w:t>“</w:t>
      </w:r>
      <w:r>
        <w:t>Norme in materia ambientale” e ss.mm.ii.;</w:t>
      </w:r>
    </w:p>
    <w:p w:rsidR="00AE01A2" w:rsidRDefault="00000000">
      <w:pPr>
        <w:pStyle w:val="Corpo2ELENCOPUNTATO"/>
        <w:numPr>
          <w:ilvl w:val="0"/>
          <w:numId w:val="6"/>
        </w:numPr>
      </w:pPr>
      <w:r>
        <w:t xml:space="preserve">Allegato I del D.M. 23.06.2022 n. 256 </w:t>
      </w:r>
      <w:r>
        <w:rPr>
          <w:rtl/>
          <w:lang w:val="ar-SA"/>
        </w:rPr>
        <w:t>“</w:t>
      </w:r>
      <w:r>
        <w:t>Criteri Ambientali Minimi per l</w:t>
      </w:r>
      <w:r>
        <w:rPr>
          <w:rtl/>
        </w:rPr>
        <w:t>’</w:t>
      </w:r>
      <w:r>
        <w:t>Affidamento di servizi di progettazione e lavori per la nuova costruzione, ristrutturazione e manutenzione di edifici e per la gestione dei cantieri della pubblica amministrazione”.</w:t>
      </w:r>
    </w:p>
    <w:p w:rsidR="00AE01A2" w:rsidRDefault="00000000">
      <w:pPr>
        <w:pStyle w:val="Titolettosottolineato"/>
      </w:pPr>
      <w:r>
        <w:t xml:space="preserve">Norme tecniche sulle costruzioni e sulle costruzioni in zona sismica: </w:t>
      </w:r>
    </w:p>
    <w:p w:rsidR="00AE01A2" w:rsidRDefault="00000000">
      <w:pPr>
        <w:pStyle w:val="Corpo2ELENCOPUNTATO"/>
        <w:numPr>
          <w:ilvl w:val="0"/>
          <w:numId w:val="6"/>
        </w:numPr>
      </w:pPr>
      <w:r>
        <w:t>D.P.R. 380/2001 - Testo unico delle disposizioni legislative e regolamentari in materia edilizia</w:t>
      </w:r>
    </w:p>
    <w:p w:rsidR="00AE01A2" w:rsidRDefault="00000000">
      <w:pPr>
        <w:pStyle w:val="Corpo2ELENCOPUNTATO"/>
        <w:numPr>
          <w:ilvl w:val="0"/>
          <w:numId w:val="6"/>
        </w:numPr>
      </w:pPr>
      <w:r>
        <w:t>D.M 17/01/2018 -  Nuove Norme Tecniche per le Costruzioni;</w:t>
      </w:r>
    </w:p>
    <w:p w:rsidR="00AE01A2" w:rsidRDefault="00000000">
      <w:pPr>
        <w:pStyle w:val="Corpo2ELENCOPUNTATO"/>
        <w:numPr>
          <w:ilvl w:val="0"/>
          <w:numId w:val="6"/>
        </w:numPr>
      </w:pPr>
      <w:r>
        <w:t>Circ. Ministero Infrastrutture e Trasporti 21 gennaio 2019, n. 7 Istruzioni per l</w:t>
      </w:r>
      <w:r>
        <w:rPr>
          <w:rtl/>
        </w:rPr>
        <w:t>’</w:t>
      </w:r>
      <w:r>
        <w:t xml:space="preserve">applicazione delle </w:t>
      </w:r>
      <w:r>
        <w:rPr>
          <w:rtl/>
          <w:lang w:val="ar-SA"/>
        </w:rPr>
        <w:t>“</w:t>
      </w:r>
      <w:r>
        <w:t>Nuove norme tecniche per le costruzioni” di cui al D.M. 17 gennaio 2018;</w:t>
      </w:r>
    </w:p>
    <w:p w:rsidR="00AE01A2" w:rsidRDefault="00000000">
      <w:pPr>
        <w:pStyle w:val="Corpo2ELENCOPUNTATO"/>
        <w:numPr>
          <w:ilvl w:val="0"/>
          <w:numId w:val="6"/>
        </w:numPr>
      </w:pPr>
      <w:r>
        <w:t>UNI ENV 1992-1-1 - Parte 1-1: Regole generali e regole per gli edifici;</w:t>
      </w:r>
    </w:p>
    <w:p w:rsidR="00AE01A2" w:rsidRDefault="00000000">
      <w:pPr>
        <w:pStyle w:val="Corpo2ELENCOPUNTATO"/>
        <w:numPr>
          <w:ilvl w:val="0"/>
          <w:numId w:val="6"/>
        </w:numPr>
      </w:pPr>
      <w:r>
        <w:t>UNI EN 206-1/2001 - Calcestruzzo. Specificazioni, prestazioni, produzione e conformità;</w:t>
      </w:r>
    </w:p>
    <w:p w:rsidR="00AE01A2" w:rsidRDefault="00000000">
      <w:pPr>
        <w:pStyle w:val="Corpo2ELENCOPUNTATO"/>
        <w:numPr>
          <w:ilvl w:val="0"/>
          <w:numId w:val="6"/>
        </w:numPr>
      </w:pPr>
      <w:r>
        <w:t>UNI EN 1993-1-1 - Parte 1-1: Regole generali e regole per gli edifici;</w:t>
      </w:r>
    </w:p>
    <w:p w:rsidR="00AE01A2" w:rsidRDefault="00000000">
      <w:pPr>
        <w:pStyle w:val="Corpo2ELENCOPUNTATO"/>
        <w:numPr>
          <w:ilvl w:val="0"/>
          <w:numId w:val="6"/>
        </w:numPr>
      </w:pPr>
      <w:r>
        <w:t>UNI EN 1995-1 – Costruzioni in legno;</w:t>
      </w:r>
    </w:p>
    <w:p w:rsidR="00AE01A2" w:rsidRDefault="00000000">
      <w:pPr>
        <w:pStyle w:val="Corpo2ELENCOPUNTATO"/>
        <w:numPr>
          <w:ilvl w:val="0"/>
          <w:numId w:val="6"/>
        </w:numPr>
      </w:pPr>
      <w:r>
        <w:t>UNI EN 1998-1 – Azioni sismiche e regole sulle costruzioni;</w:t>
      </w:r>
    </w:p>
    <w:p w:rsidR="00AE01A2" w:rsidRDefault="00000000">
      <w:pPr>
        <w:pStyle w:val="Corpo2ELENCOPUNTATO"/>
        <w:numPr>
          <w:ilvl w:val="0"/>
          <w:numId w:val="6"/>
        </w:numPr>
      </w:pPr>
      <w:r>
        <w:t>UNI EN 1998-5 – Fondazioni ed opere di sostegno.</w:t>
      </w:r>
    </w:p>
    <w:p w:rsidR="00AE01A2" w:rsidRDefault="00000000">
      <w:pPr>
        <w:pStyle w:val="Titolettosottolineato"/>
      </w:pPr>
      <w:r>
        <w:t>Norme sui beni culturali e sulla tutela del paesaggio:</w:t>
      </w:r>
    </w:p>
    <w:p w:rsidR="00AE01A2" w:rsidRDefault="00000000">
      <w:pPr>
        <w:pStyle w:val="Corpo2ELENCOPUNTATO"/>
        <w:numPr>
          <w:ilvl w:val="0"/>
          <w:numId w:val="6"/>
        </w:numPr>
      </w:pPr>
      <w:r>
        <w:t xml:space="preserve">Legge 8 agosto 1985 n. 431 </w:t>
      </w:r>
      <w:r>
        <w:rPr>
          <w:rtl/>
          <w:lang w:val="ar-SA"/>
        </w:rPr>
        <w:t>“</w:t>
      </w:r>
      <w:r>
        <w:t>Disposizioni urgenti per la tutela delle zone di particolare interesse ambientale”</w:t>
      </w:r>
    </w:p>
    <w:p w:rsidR="00AE01A2" w:rsidRDefault="00000000">
      <w:pPr>
        <w:pStyle w:val="Corpo2ELENCOPUNTATO"/>
        <w:numPr>
          <w:ilvl w:val="0"/>
          <w:numId w:val="6"/>
        </w:numPr>
      </w:pPr>
      <w:r>
        <w:t xml:space="preserve">D.Lgs. 22 gennaio 2004 n. 42 </w:t>
      </w:r>
      <w:r>
        <w:rPr>
          <w:rtl/>
          <w:lang w:val="ar-SA"/>
        </w:rPr>
        <w:t>“</w:t>
      </w:r>
      <w:r>
        <w:t>Codice dei beni culturali e del paesaggio, ai sensi dell'articolo 10 della L. 6 luglio 2002, n. 137” e s.m.i.</w:t>
      </w:r>
    </w:p>
    <w:p w:rsidR="00AE01A2" w:rsidRDefault="00000000">
      <w:pPr>
        <w:pStyle w:val="Titolettosottolineato"/>
      </w:pPr>
      <w:r>
        <w:t>Norme sulle barriere architettoniche:</w:t>
      </w:r>
    </w:p>
    <w:p w:rsidR="00AE01A2" w:rsidRDefault="00000000">
      <w:pPr>
        <w:pStyle w:val="Corpo2ELENCOPUNTATO"/>
        <w:numPr>
          <w:ilvl w:val="0"/>
          <w:numId w:val="6"/>
        </w:numPr>
      </w:pPr>
      <w:r>
        <w:t xml:space="preserve">L. 9 gennaio 1989, n. 13 </w:t>
      </w:r>
      <w:r>
        <w:rPr>
          <w:rtl/>
          <w:lang w:val="ar-SA"/>
        </w:rPr>
        <w:t>“</w:t>
      </w:r>
      <w:r>
        <w:t>Disposizioni per favorire il superamento e l'eliminazione delle barriere architettoniche negli edifici privati”</w:t>
      </w:r>
    </w:p>
    <w:p w:rsidR="00AE01A2" w:rsidRDefault="00000000">
      <w:pPr>
        <w:pStyle w:val="Corpo2ELENCOPUNTATO"/>
        <w:numPr>
          <w:ilvl w:val="0"/>
          <w:numId w:val="6"/>
        </w:numPr>
      </w:pPr>
      <w:r>
        <w:t xml:space="preserve">D.M. LL.PP. 14 giugno 1989, n. 236 </w:t>
      </w:r>
      <w:r>
        <w:rPr>
          <w:rtl/>
          <w:lang w:val="ar-SA"/>
        </w:rPr>
        <w:t>“</w:t>
      </w:r>
      <w:r>
        <w:t>Prescrizioni tecniche necessarie a garantire l'accessibilità, l'adattabilità e la visitabilità degli edifici privati e di edilizia residenziale pubblica sovvenzionata e agevolata, ai fini del superamento e dell'eliminazione delle barriere architettoniche”</w:t>
      </w:r>
    </w:p>
    <w:p w:rsidR="00AE01A2" w:rsidRDefault="00000000">
      <w:pPr>
        <w:pStyle w:val="Corpo2ELENCOPUNTATO"/>
        <w:numPr>
          <w:ilvl w:val="0"/>
          <w:numId w:val="6"/>
        </w:numPr>
      </w:pPr>
      <w:r>
        <w:t xml:space="preserve">D.P.R. n. 503/1996 </w:t>
      </w:r>
      <w:r>
        <w:rPr>
          <w:rtl/>
          <w:lang w:val="ar-SA"/>
        </w:rPr>
        <w:t>“</w:t>
      </w:r>
      <w:r>
        <w:t>Regolamento recante norme per l'eliminazione delle barriere architettoniche negli edifici, spazi e servizi pubblici”</w:t>
      </w:r>
    </w:p>
    <w:p w:rsidR="00AE01A2" w:rsidRDefault="00000000">
      <w:pPr>
        <w:pStyle w:val="Titolettosottolineato"/>
      </w:pPr>
      <w:r>
        <w:t>Norme in materia di espropriazioni per pubblica utilità:</w:t>
      </w:r>
    </w:p>
    <w:p w:rsidR="00AE01A2" w:rsidRDefault="00000000">
      <w:pPr>
        <w:pStyle w:val="Corpo2ELENCOPUNTATO"/>
        <w:numPr>
          <w:ilvl w:val="0"/>
          <w:numId w:val="6"/>
        </w:numPr>
      </w:pPr>
      <w:r>
        <w:t xml:space="preserve">D.P.R. 08/06/2001 N. 327 e s.m.i. </w:t>
      </w:r>
      <w:r>
        <w:rPr>
          <w:rtl/>
          <w:lang w:val="ar-SA"/>
        </w:rPr>
        <w:t>“</w:t>
      </w:r>
      <w:r>
        <w:t>Testo unico delle disposizioni legislative e regolamentari in materia di espropriazioni per pubblica utilità”</w:t>
      </w:r>
    </w:p>
    <w:p w:rsidR="00AE01A2" w:rsidRDefault="00000000">
      <w:pPr>
        <w:pStyle w:val="Titolettosottolineato"/>
      </w:pPr>
      <w:r>
        <w:t xml:space="preserve">Norme in materia di edilizia: </w:t>
      </w:r>
    </w:p>
    <w:p w:rsidR="00AE01A2" w:rsidRDefault="00000000">
      <w:pPr>
        <w:pStyle w:val="Corpo2ELENCOPUNTATO"/>
        <w:numPr>
          <w:ilvl w:val="0"/>
          <w:numId w:val="6"/>
        </w:numPr>
      </w:pPr>
      <w:r>
        <w:lastRenderedPageBreak/>
        <w:t xml:space="preserve">Decreto ministeriale Sanità 5 luglio 1975 </w:t>
      </w:r>
      <w:r>
        <w:rPr>
          <w:rtl/>
          <w:lang w:val="ar-SA"/>
        </w:rPr>
        <w:t>“</w:t>
      </w:r>
      <w:r>
        <w:t>Modificazioni alle istruzioni ministeriali 20 giugno 1896 relativamente all'altezza minima ed ai requisiti igienico-sanitari principali dei locali di abitazione”</w:t>
      </w:r>
    </w:p>
    <w:p w:rsidR="00AE01A2" w:rsidRDefault="00000000">
      <w:pPr>
        <w:pStyle w:val="Corpo2ELENCOPUNTATO"/>
        <w:numPr>
          <w:ilvl w:val="0"/>
          <w:numId w:val="6"/>
        </w:numPr>
      </w:pPr>
      <w:r>
        <w:t xml:space="preserve">D.P.R. 6 giugno 2001, n. 380 e s.m.i. </w:t>
      </w:r>
      <w:r>
        <w:rPr>
          <w:rtl/>
          <w:lang w:val="ar-SA"/>
        </w:rPr>
        <w:t>“</w:t>
      </w:r>
      <w:r>
        <w:t>Testo unico delle disposizioni legislative e regolamentari in materia edilizia”</w:t>
      </w:r>
    </w:p>
    <w:p w:rsidR="00AE01A2" w:rsidRDefault="00000000">
      <w:pPr>
        <w:pStyle w:val="Corpo2ELENCOPUNTATO"/>
        <w:numPr>
          <w:ilvl w:val="0"/>
          <w:numId w:val="6"/>
        </w:numPr>
      </w:pPr>
      <w:r>
        <w:t>Norme in materia di lotta alla delinquenza mafiosa:</w:t>
      </w:r>
    </w:p>
    <w:p w:rsidR="00AE01A2" w:rsidRDefault="00000000">
      <w:pPr>
        <w:pStyle w:val="Corpo2ELENCOPUNTATO"/>
        <w:numPr>
          <w:ilvl w:val="0"/>
          <w:numId w:val="6"/>
        </w:numPr>
      </w:pPr>
      <w:r>
        <w:t>Leggi n. 646 del 13 Settembre 1982, n. 726 del 12 Ottobre 1982, n. 936 del 23 Dicembre 1982, n. 55 del 19 Marzo 1990, il D.L.gs. n. 490/94 in materia di lotta alla delinquenza mafiosa e successive modificazioni</w:t>
      </w:r>
    </w:p>
    <w:p w:rsidR="00AE01A2" w:rsidRDefault="00000000">
      <w:pPr>
        <w:pStyle w:val="Titolettosottolineato"/>
      </w:pPr>
      <w:r>
        <w:t>Norme sull</w:t>
      </w:r>
      <w:r>
        <w:rPr>
          <w:rtl/>
        </w:rPr>
        <w:t>’</w:t>
      </w:r>
      <w:r>
        <w:t xml:space="preserve">inquinamento acustico: </w:t>
      </w:r>
    </w:p>
    <w:p w:rsidR="00AE01A2" w:rsidRDefault="00000000">
      <w:pPr>
        <w:pStyle w:val="Corpo2ELENCOPUNTATO"/>
        <w:numPr>
          <w:ilvl w:val="0"/>
          <w:numId w:val="6"/>
        </w:numPr>
      </w:pPr>
      <w:r>
        <w:t>D.P.C.M. 01/03/1991: Limiti massimi di esposizione al rumore negli ambienti abitativi e nell</w:t>
      </w:r>
      <w:r>
        <w:rPr>
          <w:rtl/>
        </w:rPr>
        <w:t>’</w:t>
      </w:r>
      <w:r>
        <w:rPr>
          <w:lang w:val="es-ES_tradnl"/>
        </w:rPr>
        <w:t>ambiente esterno</w:t>
      </w:r>
    </w:p>
    <w:p w:rsidR="00AE01A2" w:rsidRDefault="00000000">
      <w:pPr>
        <w:pStyle w:val="Corpo2ELENCOPUNTATO"/>
        <w:numPr>
          <w:ilvl w:val="0"/>
          <w:numId w:val="6"/>
        </w:numPr>
      </w:pPr>
      <w:r>
        <w:t>D.P.C.M. 14/11/1997: Determinazione dei valori limite delle sorgenti sonore</w:t>
      </w:r>
    </w:p>
    <w:p w:rsidR="00AE01A2" w:rsidRDefault="00000000">
      <w:pPr>
        <w:pStyle w:val="Corpo2ELENCOPUNTATO"/>
        <w:numPr>
          <w:ilvl w:val="0"/>
          <w:numId w:val="6"/>
        </w:numPr>
      </w:pPr>
      <w:r>
        <w:t xml:space="preserve">Legge 26 ottobre 1995, n. 447 </w:t>
      </w:r>
      <w:r>
        <w:rPr>
          <w:rtl/>
          <w:lang w:val="ar-SA"/>
        </w:rPr>
        <w:t>“</w:t>
      </w:r>
      <w:r>
        <w:t>Legge quadro sull</w:t>
      </w:r>
      <w:r>
        <w:rPr>
          <w:rtl/>
        </w:rPr>
        <w:t>’</w:t>
      </w:r>
      <w:r>
        <w:rPr>
          <w:lang w:val="pt-PT"/>
        </w:rPr>
        <w:t>inquinamento acustico</w:t>
      </w:r>
      <w:r>
        <w:t>”</w:t>
      </w:r>
    </w:p>
    <w:p w:rsidR="00AE01A2" w:rsidRDefault="00000000">
      <w:pPr>
        <w:pStyle w:val="Corpo2ELENCOPUNTATO"/>
        <w:numPr>
          <w:ilvl w:val="0"/>
          <w:numId w:val="6"/>
        </w:numPr>
      </w:pPr>
      <w:r>
        <w:t xml:space="preserve">D.P.C.M. 5 dicembre 1997 </w:t>
      </w:r>
      <w:r>
        <w:rPr>
          <w:rtl/>
          <w:lang w:val="ar-SA"/>
        </w:rPr>
        <w:t>“</w:t>
      </w:r>
      <w:r>
        <w:t xml:space="preserve">Determinazione dei requisiti acustici passivi degli edifici” </w:t>
      </w:r>
    </w:p>
    <w:p w:rsidR="00AE01A2" w:rsidRDefault="00000000">
      <w:pPr>
        <w:pStyle w:val="Corpo2ELENCOPUNTATO"/>
        <w:numPr>
          <w:ilvl w:val="0"/>
          <w:numId w:val="6"/>
        </w:numPr>
      </w:pPr>
      <w:r>
        <w:t xml:space="preserve">D.M. del 16.03.1998, </w:t>
      </w:r>
      <w:r>
        <w:rPr>
          <w:rtl/>
          <w:lang w:val="ar-SA"/>
        </w:rPr>
        <w:t>“</w:t>
      </w:r>
      <w:r>
        <w:t>Tecniche di rilevamento e di misurazione dell</w:t>
      </w:r>
      <w:r>
        <w:rPr>
          <w:rtl/>
        </w:rPr>
        <w:t>’</w:t>
      </w:r>
      <w:r>
        <w:rPr>
          <w:lang w:val="pt-PT"/>
        </w:rPr>
        <w:t>inquinamento acustico</w:t>
      </w:r>
      <w:r>
        <w:t>”;</w:t>
      </w:r>
    </w:p>
    <w:p w:rsidR="00AE01A2" w:rsidRDefault="00000000">
      <w:pPr>
        <w:pStyle w:val="Titolettosottolineato"/>
      </w:pPr>
      <w:r>
        <w:t xml:space="preserve">Norme sul risparmio energetico e la progettazione, la manutenzione e la sicurezza degli impianti: </w:t>
      </w:r>
    </w:p>
    <w:p w:rsidR="00AE01A2" w:rsidRDefault="00000000">
      <w:pPr>
        <w:pStyle w:val="Corpo2ELENCOPUNTATO"/>
        <w:numPr>
          <w:ilvl w:val="0"/>
          <w:numId w:val="6"/>
        </w:numPr>
      </w:pPr>
      <w:r>
        <w:t>Legge n. 10 del 09.01.1991, con relativo D.P.R. attuativo n. 412 del 26.08.1993;</w:t>
      </w:r>
    </w:p>
    <w:p w:rsidR="00AE01A2" w:rsidRDefault="00000000">
      <w:pPr>
        <w:pStyle w:val="Corpo2ELENCOPUNTATO"/>
        <w:numPr>
          <w:ilvl w:val="0"/>
          <w:numId w:val="6"/>
        </w:numPr>
      </w:pPr>
      <w:r>
        <w:t xml:space="preserve">D.lgs n. 192 del 19.08.2005 e D.lgs n. 311 del 29.12.2006; </w:t>
      </w:r>
    </w:p>
    <w:p w:rsidR="00AE01A2" w:rsidRDefault="00000000">
      <w:pPr>
        <w:pStyle w:val="Corpo2ELENCOPUNTATO"/>
        <w:numPr>
          <w:ilvl w:val="0"/>
          <w:numId w:val="6"/>
        </w:numPr>
      </w:pPr>
      <w:r>
        <w:rPr>
          <w:lang w:val="pt-PT"/>
        </w:rPr>
        <w:t>D.Lgs. 3.03.2011, n</w:t>
      </w:r>
      <w:r>
        <w:t xml:space="preserve">° 28 </w:t>
      </w:r>
      <w:r>
        <w:rPr>
          <w:rtl/>
          <w:lang w:val="ar-SA"/>
        </w:rPr>
        <w:t>“</w:t>
      </w:r>
      <w:r>
        <w:t>Attuazione della direttiva 2009/28/CE sulla promozione dell</w:t>
      </w:r>
      <w:r>
        <w:rPr>
          <w:rtl/>
        </w:rPr>
        <w:t>’</w:t>
      </w:r>
      <w:r>
        <w:t>uso dell</w:t>
      </w:r>
      <w:r>
        <w:rPr>
          <w:rtl/>
        </w:rPr>
        <w:t>’</w:t>
      </w:r>
      <w:r>
        <w:t>energia da fonti rinnovabili, recante modifica e successiva abrogazione della direttiva 2001/77/CE e 2003/30/CE”;</w:t>
      </w:r>
    </w:p>
    <w:p w:rsidR="00AE01A2" w:rsidRDefault="00000000">
      <w:pPr>
        <w:pStyle w:val="Corpo2ELENCOPUNTATO"/>
        <w:numPr>
          <w:ilvl w:val="0"/>
          <w:numId w:val="6"/>
        </w:numPr>
      </w:pPr>
      <w:r>
        <w:t>D.M. 26.06.2015 (adeguamento del D.M. 26.06.2009)</w:t>
      </w:r>
    </w:p>
    <w:p w:rsidR="00AE01A2" w:rsidRDefault="00000000">
      <w:pPr>
        <w:pStyle w:val="Corpo2ELENCOPUNTATO"/>
        <w:numPr>
          <w:ilvl w:val="0"/>
          <w:numId w:val="6"/>
        </w:numPr>
      </w:pPr>
      <w:r>
        <w:t xml:space="preserve">D.Lgs 8.11.2021, n° 199 </w:t>
      </w:r>
      <w:r>
        <w:rPr>
          <w:rtl/>
          <w:lang w:val="ar-SA"/>
        </w:rPr>
        <w:t>“</w:t>
      </w:r>
      <w:r>
        <w:t>Attuazione della direttiva UE 2018/2001 del Parlamento europeo e del Consiglio, dell</w:t>
      </w:r>
      <w:r>
        <w:rPr>
          <w:rtl/>
        </w:rPr>
        <w:t>’</w:t>
      </w:r>
      <w:r>
        <w:t>11 dicembre 2018, sulla promozione dell</w:t>
      </w:r>
      <w:r>
        <w:rPr>
          <w:rtl/>
        </w:rPr>
        <w:t>’</w:t>
      </w:r>
      <w:r>
        <w:t>uso dell</w:t>
      </w:r>
      <w:r>
        <w:rPr>
          <w:rtl/>
        </w:rPr>
        <w:t>’</w:t>
      </w:r>
      <w:r>
        <w:t xml:space="preserve">energia da fonti rinnovabili”; </w:t>
      </w:r>
    </w:p>
    <w:p w:rsidR="00AE01A2" w:rsidRDefault="00000000">
      <w:pPr>
        <w:pStyle w:val="Corpo2ELENCOPUNTATO"/>
        <w:numPr>
          <w:ilvl w:val="0"/>
          <w:numId w:val="6"/>
        </w:numPr>
      </w:pPr>
      <w:r>
        <w:t xml:space="preserve">D.M. 22.01.2008 n° </w:t>
      </w:r>
      <w:r>
        <w:rPr>
          <w:lang w:val="ru-RU"/>
        </w:rPr>
        <w:t xml:space="preserve">37 </w:t>
      </w:r>
      <w:r>
        <w:rPr>
          <w:rtl/>
          <w:lang w:val="ar-SA"/>
        </w:rPr>
        <w:t>“</w:t>
      </w:r>
      <w:r>
        <w:t>Regolamento concernente l</w:t>
      </w:r>
      <w:r>
        <w:rPr>
          <w:rtl/>
        </w:rPr>
        <w:t>’</w:t>
      </w:r>
      <w:r>
        <w:t>attuazione dell</w:t>
      </w:r>
      <w:r>
        <w:rPr>
          <w:rtl/>
        </w:rPr>
        <w:t>’</w:t>
      </w:r>
      <w:r>
        <w:t>art. 11 quaterdieces, comma 13 lettera a) della legge n° 248 del 2.12.2005, recante riordino delle disposizioni in materia di attività di installazione degli impianti all</w:t>
      </w:r>
      <w:r>
        <w:rPr>
          <w:rtl/>
        </w:rPr>
        <w:t>’</w:t>
      </w:r>
      <w:r>
        <w:t xml:space="preserve">interno degli edifici”;     </w:t>
      </w:r>
    </w:p>
    <w:p w:rsidR="00AE01A2" w:rsidRDefault="00000000">
      <w:pPr>
        <w:pStyle w:val="Corpo2ELENCOPUNTATO"/>
        <w:numPr>
          <w:ilvl w:val="0"/>
          <w:numId w:val="6"/>
        </w:numPr>
      </w:pPr>
      <w:r>
        <w:t>Legge n. 186 dell'1.3.1968, "Disposizioni concernenti la produzione di materiali, apparecchiature, macchinari, installazioni ed impianti elettrici ed elettronici;</w:t>
      </w:r>
    </w:p>
    <w:p w:rsidR="00AE01A2" w:rsidRDefault="00000000">
      <w:pPr>
        <w:pStyle w:val="Corpo2ELENCOPUNTATO"/>
        <w:numPr>
          <w:ilvl w:val="0"/>
          <w:numId w:val="6"/>
        </w:numPr>
      </w:pPr>
      <w:r>
        <w:t>Legge n. 791 del 18.10.1977, - Attuazione della direttiva CEE 73/23 relativa alle garanzie di sicurezza che deve possedere il materiale elettrico destinato ad essere utilizzato entro alcuni limiti di tensione;</w:t>
      </w:r>
    </w:p>
    <w:p w:rsidR="00AE01A2" w:rsidRDefault="00000000">
      <w:pPr>
        <w:pStyle w:val="Corpo2ELENCOPUNTATO"/>
        <w:numPr>
          <w:ilvl w:val="0"/>
          <w:numId w:val="6"/>
        </w:numPr>
      </w:pPr>
      <w:r>
        <w:t>Norme C.E.I. e tutta la normativa del Comitato Elettrotecnico Italiano in generale, di interesse per le opere in progetto.</w:t>
      </w:r>
    </w:p>
    <w:p w:rsidR="00AE01A2" w:rsidRDefault="00000000">
      <w:pPr>
        <w:pStyle w:val="Titolettosottolineato"/>
      </w:pPr>
      <w:r>
        <w:t xml:space="preserve">Norme riguardanti la progettazione, la manutenzione e la prevenzione incendi </w:t>
      </w:r>
    </w:p>
    <w:p w:rsidR="00AE01A2" w:rsidRDefault="00000000">
      <w:pPr>
        <w:pStyle w:val="Corpo2ELENCOPUNTATO"/>
        <w:numPr>
          <w:ilvl w:val="0"/>
          <w:numId w:val="6"/>
        </w:numPr>
      </w:pPr>
      <w:r>
        <w:lastRenderedPageBreak/>
        <w:t>D.M. 28.08.1992 "Norme di prevenzione incendi per l</w:t>
      </w:r>
      <w:r>
        <w:rPr>
          <w:rtl/>
        </w:rPr>
        <w:t>’</w:t>
      </w:r>
      <w:r>
        <w:t>edilizia scolastica” e successive lettere circolari integrative;</w:t>
      </w:r>
    </w:p>
    <w:p w:rsidR="00AE01A2" w:rsidRDefault="00000000">
      <w:pPr>
        <w:pStyle w:val="Corpo2ELENCOPUNTATO"/>
        <w:numPr>
          <w:ilvl w:val="0"/>
          <w:numId w:val="6"/>
        </w:numPr>
      </w:pPr>
      <w:r>
        <w:t xml:space="preserve">D.M. 19.03.2015 </w:t>
      </w:r>
      <w:r>
        <w:rPr>
          <w:rtl/>
          <w:lang w:val="ar-SA"/>
        </w:rPr>
        <w:t>“</w:t>
      </w:r>
      <w:r>
        <w:t>Aggiornamento della regola tecnica di prevenzione incendi per la progettazione, la costruzione e l</w:t>
      </w:r>
      <w:r>
        <w:rPr>
          <w:rtl/>
        </w:rPr>
        <w:t>’</w:t>
      </w:r>
      <w:r>
        <w:t>esercizio delle strutture sanitarie pubbliche e private di cui al decreto 18 settembre 2002”</w:t>
      </w:r>
    </w:p>
    <w:p w:rsidR="00AE01A2" w:rsidRDefault="00000000">
      <w:pPr>
        <w:pStyle w:val="Corpo2ELENCOPUNTATO"/>
        <w:numPr>
          <w:ilvl w:val="0"/>
          <w:numId w:val="6"/>
        </w:numPr>
      </w:pPr>
      <w:r>
        <w:t xml:space="preserve">D.M. del 10.03.1998, </w:t>
      </w:r>
      <w:r>
        <w:rPr>
          <w:rtl/>
          <w:lang w:val="ar-SA"/>
        </w:rPr>
        <w:t>“</w:t>
      </w:r>
      <w:r>
        <w:t>Criteri generali di sicurezza antincendio e per la gestione dell</w:t>
      </w:r>
      <w:r>
        <w:rPr>
          <w:rtl/>
        </w:rPr>
        <w:t>’</w:t>
      </w:r>
      <w:r>
        <w:t>emergenza nei luoghi di lavoro”;</w:t>
      </w:r>
    </w:p>
    <w:p w:rsidR="00AE01A2" w:rsidRDefault="00000000">
      <w:pPr>
        <w:pStyle w:val="Corpo2ELENCOPUNTATO"/>
        <w:numPr>
          <w:ilvl w:val="0"/>
          <w:numId w:val="6"/>
        </w:numPr>
      </w:pPr>
      <w:r>
        <w:t xml:space="preserve">D.P.R. n. 151 del 1° agosto 2011 </w:t>
      </w:r>
      <w:r>
        <w:rPr>
          <w:rtl/>
          <w:lang w:val="ar-SA"/>
        </w:rPr>
        <w:t>“</w:t>
      </w:r>
      <w:r>
        <w:t>Regolamento recante semplificazione della disciplina dei provvedimenti relativi alla prevenzione incendi, a norma dell</w:t>
      </w:r>
      <w:r>
        <w:rPr>
          <w:rtl/>
        </w:rPr>
        <w:t>’</w:t>
      </w:r>
      <w:r>
        <w:t>art. 49, comma 4-quater, del decreto-legge 31 maggio 2010, n. 78, convertito, con modificazioni, dalla legge 30 luglio 2010, n. 122” e ss.mm.ii.;</w:t>
      </w:r>
    </w:p>
    <w:p w:rsidR="00AE01A2" w:rsidRDefault="00000000">
      <w:pPr>
        <w:pStyle w:val="Corpo2ELENCOPUNTATO"/>
        <w:numPr>
          <w:ilvl w:val="0"/>
          <w:numId w:val="6"/>
        </w:numPr>
      </w:pPr>
      <w:r>
        <w:t xml:space="preserve">D.M. del 07.8.2012, </w:t>
      </w:r>
      <w:r>
        <w:rPr>
          <w:rtl/>
          <w:lang w:val="ar-SA"/>
        </w:rPr>
        <w:t>“</w:t>
      </w:r>
      <w:r>
        <w:t>Disposizioni relative alle modalità di presentazione delle istanze concernenti i procedimenti di prevenzione incendi e alla documentazione da allegare, ai sensi dell</w:t>
      </w:r>
      <w:r>
        <w:rPr>
          <w:rtl/>
        </w:rPr>
        <w:t>’</w:t>
      </w:r>
      <w:r>
        <w:t>art. 2 c. 7 del D.P.R. 151/2011”;</w:t>
      </w:r>
    </w:p>
    <w:p w:rsidR="00AE01A2" w:rsidRDefault="00000000">
      <w:pPr>
        <w:pStyle w:val="Corpo2ELENCOPUNTATO"/>
        <w:numPr>
          <w:ilvl w:val="0"/>
          <w:numId w:val="6"/>
        </w:numPr>
      </w:pPr>
      <w:r>
        <w:t xml:space="preserve">D.M. del 20.12.2012, </w:t>
      </w:r>
      <w:r>
        <w:rPr>
          <w:rtl/>
          <w:lang w:val="ar-SA"/>
        </w:rPr>
        <w:t>“</w:t>
      </w:r>
      <w:r>
        <w:t>Regola tecnica di prevenzione incendi per impianti di protezione attiva contro l</w:t>
      </w:r>
      <w:r>
        <w:rPr>
          <w:rtl/>
        </w:rPr>
        <w:t>’</w:t>
      </w:r>
      <w:r>
        <w:t>incendio installati nelle attività soggette al controllo di prevenzione incendi”;</w:t>
      </w:r>
    </w:p>
    <w:p w:rsidR="00AE01A2" w:rsidRDefault="00000000">
      <w:pPr>
        <w:pStyle w:val="Titolettosottolineato"/>
      </w:pPr>
      <w:r>
        <w:t>Ministero dell</w:t>
      </w:r>
      <w:r>
        <w:rPr>
          <w:rtl/>
        </w:rPr>
        <w:t>’</w:t>
      </w:r>
      <w:r>
        <w:t>Interno: Guida per l</w:t>
      </w:r>
      <w:r>
        <w:rPr>
          <w:rtl/>
        </w:rPr>
        <w:t>’</w:t>
      </w:r>
      <w:r>
        <w:t>installazione degli impianti fotovoltaici – Edizione Anno 2012;</w:t>
      </w:r>
    </w:p>
    <w:p w:rsidR="00AE01A2" w:rsidRDefault="00000000">
      <w:pPr>
        <w:pStyle w:val="Corpo2ELENCOPUNTATO"/>
        <w:numPr>
          <w:ilvl w:val="0"/>
          <w:numId w:val="6"/>
        </w:numPr>
      </w:pPr>
      <w:r>
        <w:t>D.M. Approvazione di norme tecniche di prevenzione incendi per le chiusure d</w:t>
      </w:r>
      <w:r>
        <w:rPr>
          <w:rtl/>
        </w:rPr>
        <w:t>’</w:t>
      </w:r>
      <w:r>
        <w:t>ambito degli edifici civili, ai sensi dell</w:t>
      </w:r>
      <w:r>
        <w:rPr>
          <w:rtl/>
        </w:rPr>
        <w:t>’</w:t>
      </w:r>
      <w:r>
        <w:t>art. 15 del decreto legislativo 8 marzo 2006, n. 139;</w:t>
      </w:r>
    </w:p>
    <w:p w:rsidR="00AE01A2" w:rsidRDefault="00000000">
      <w:pPr>
        <w:pStyle w:val="Titolettosottolineato"/>
      </w:pPr>
      <w:r>
        <w:t>Norme UNI, UNI-EN, tutta la normativa UNI di interesse per le opere in progetto:</w:t>
      </w:r>
    </w:p>
    <w:p w:rsidR="00AE01A2" w:rsidRDefault="00000000">
      <w:pPr>
        <w:pStyle w:val="Corpo2ELENCOPUNTATO"/>
        <w:numPr>
          <w:ilvl w:val="0"/>
          <w:numId w:val="6"/>
        </w:numPr>
      </w:pPr>
      <w:r w:rsidRPr="00607DA1">
        <w:t>Norme UNI 5364-76, UNI 8042-88, UNI 8477, UNI 10339-95, UNI 10349-16, UNI 10351, UNI10355, UNI 13783, UNI 14683, UNI EN 12831, UNI EN ISO 6946, UNI EN ISO 10077-1, UNI EN 1264-1/2/3/4, UNI TS 11300-1/2/3/4;</w:t>
      </w:r>
    </w:p>
    <w:p w:rsidR="00AE01A2" w:rsidRDefault="00000000">
      <w:pPr>
        <w:pStyle w:val="Corpo2ELENCOPUNTATO"/>
        <w:numPr>
          <w:ilvl w:val="0"/>
          <w:numId w:val="6"/>
        </w:numPr>
      </w:pPr>
      <w:r>
        <w:t>Norma UNI EN 12097” Ventilazione degli edifici – Rete delle condotte – Requisiti relativi ai componenti atti a facilitare la manutenzione delle reti delle condotte”</w:t>
      </w:r>
    </w:p>
    <w:p w:rsidR="00AE01A2" w:rsidRDefault="00000000">
      <w:pPr>
        <w:pStyle w:val="Corpo2ELENCOPUNTATO"/>
        <w:numPr>
          <w:ilvl w:val="0"/>
          <w:numId w:val="6"/>
        </w:numPr>
      </w:pPr>
      <w:r>
        <w:t>Norma UNI EN 15251” Criteri per la progettazione dell'ambiente interno e per la valutazione della prestazione energetica degli edifici, in relazione alla qualità dell'aria interna, all'ambiente termico, all'illuminazione e all'acustica”</w:t>
      </w:r>
    </w:p>
    <w:p w:rsidR="00AE01A2" w:rsidRDefault="00000000">
      <w:pPr>
        <w:pStyle w:val="Corpo2ELENCOPUNTATO"/>
        <w:numPr>
          <w:ilvl w:val="0"/>
          <w:numId w:val="6"/>
        </w:numPr>
      </w:pPr>
      <w:r>
        <w:rPr>
          <w:lang w:val="pt-PT"/>
        </w:rPr>
        <w:t xml:space="preserve">Norma UNI EN 15780 </w:t>
      </w:r>
      <w:r>
        <w:rPr>
          <w:rtl/>
          <w:lang w:val="ar-SA"/>
        </w:rPr>
        <w:t>“</w:t>
      </w:r>
      <w:r>
        <w:t>Ventilazione degli edifici - Condotti - Pulizia dei sistemi di ventilazione”</w:t>
      </w:r>
    </w:p>
    <w:p w:rsidR="00AE01A2" w:rsidRDefault="00000000">
      <w:pPr>
        <w:pStyle w:val="Corpo2ELENCOPUNTATO"/>
        <w:numPr>
          <w:ilvl w:val="0"/>
          <w:numId w:val="6"/>
        </w:numPr>
      </w:pPr>
      <w:r w:rsidRPr="00607DA1">
        <w:t xml:space="preserve">Norme UNI EN 806-1/2/3/4/5 </w:t>
      </w:r>
      <w:r>
        <w:rPr>
          <w:rtl/>
          <w:lang w:val="ar-SA"/>
        </w:rPr>
        <w:t>“</w:t>
      </w:r>
      <w:r>
        <w:t>Specifiche relative agli impianti all'interno di edifici per il convogliamento di acque destinate al consumo umano”;</w:t>
      </w:r>
    </w:p>
    <w:p w:rsidR="00AE01A2" w:rsidRDefault="00000000">
      <w:pPr>
        <w:pStyle w:val="Corpo2ELENCOPUNTATO"/>
        <w:numPr>
          <w:ilvl w:val="0"/>
          <w:numId w:val="6"/>
        </w:numPr>
      </w:pPr>
      <w:r>
        <w:t xml:space="preserve">Norma UNI 9182:14 </w:t>
      </w:r>
      <w:r>
        <w:rPr>
          <w:rtl/>
          <w:lang w:val="ar-SA"/>
        </w:rPr>
        <w:t>“</w:t>
      </w:r>
      <w:r>
        <w:t>Impianti di alimentazione e distribuzione d'acqua fredda e calda – Progettazione, installazione e collaudo”;</w:t>
      </w:r>
    </w:p>
    <w:p w:rsidR="00AE01A2" w:rsidRDefault="00000000">
      <w:pPr>
        <w:pStyle w:val="Corpo2ELENCOPUNTATO"/>
        <w:numPr>
          <w:ilvl w:val="0"/>
          <w:numId w:val="6"/>
        </w:numPr>
      </w:pPr>
      <w:r>
        <w:t xml:space="preserve">Norme UNI EN 12056-1/2/3/4/5, </w:t>
      </w:r>
      <w:r>
        <w:rPr>
          <w:rtl/>
          <w:lang w:val="ar-SA"/>
        </w:rPr>
        <w:t>“</w:t>
      </w:r>
      <w:r>
        <w:t>Sistemi di scarico funzionanti a gravità all</w:t>
      </w:r>
      <w:r>
        <w:rPr>
          <w:rtl/>
        </w:rPr>
        <w:t>’</w:t>
      </w:r>
      <w:r>
        <w:t>interno degli edifici”;</w:t>
      </w:r>
    </w:p>
    <w:p w:rsidR="00AE01A2" w:rsidRDefault="00000000">
      <w:pPr>
        <w:pStyle w:val="Corpo2ELENCOPUNTATO"/>
        <w:numPr>
          <w:ilvl w:val="0"/>
          <w:numId w:val="6"/>
        </w:numPr>
      </w:pPr>
      <w:r w:rsidRPr="00607DA1">
        <w:t xml:space="preserve">Norme UNI EN 752-6/7 </w:t>
      </w:r>
      <w:r>
        <w:rPr>
          <w:rtl/>
          <w:lang w:val="ar-SA"/>
        </w:rPr>
        <w:t>“</w:t>
      </w:r>
      <w:r>
        <w:t>Connessioni di scarico e collettori di fognatura all</w:t>
      </w:r>
      <w:r>
        <w:rPr>
          <w:rtl/>
        </w:rPr>
        <w:t>’</w:t>
      </w:r>
      <w:r>
        <w:t>esterno degli edifici”;</w:t>
      </w:r>
    </w:p>
    <w:p w:rsidR="00AE01A2" w:rsidRDefault="00000000">
      <w:pPr>
        <w:pStyle w:val="Corpo2ELENCOPUNTATO"/>
        <w:numPr>
          <w:ilvl w:val="0"/>
          <w:numId w:val="6"/>
        </w:numPr>
      </w:pPr>
      <w:r>
        <w:t xml:space="preserve">Norme UNI 10779:21 </w:t>
      </w:r>
      <w:r>
        <w:rPr>
          <w:rtl/>
          <w:lang w:val="ar-SA"/>
        </w:rPr>
        <w:t>“</w:t>
      </w:r>
      <w:r>
        <w:t>Reti idranti – progettazione, installazione ed esercizio”;</w:t>
      </w:r>
    </w:p>
    <w:p w:rsidR="00AE01A2" w:rsidRDefault="00000000">
      <w:pPr>
        <w:pStyle w:val="Corpo2ELENCOPUNTATO"/>
        <w:numPr>
          <w:ilvl w:val="0"/>
          <w:numId w:val="6"/>
        </w:numPr>
      </w:pPr>
      <w:r>
        <w:lastRenderedPageBreak/>
        <w:t xml:space="preserve">Norma UNI 8199-81 </w:t>
      </w:r>
      <w:r>
        <w:rPr>
          <w:rtl/>
          <w:lang w:val="ar-SA"/>
        </w:rPr>
        <w:t>“</w:t>
      </w:r>
      <w:r>
        <w:t>Norme per la misura in opera e valutazione del rumore prodotto negli ambienti dagli impianti di riscaldamento, condizionamento e ventilazione”;</w:t>
      </w:r>
    </w:p>
    <w:p w:rsidR="00AE01A2" w:rsidRDefault="00000000">
      <w:pPr>
        <w:pStyle w:val="Corpo2ELENCOPUNTATO"/>
        <w:numPr>
          <w:ilvl w:val="0"/>
          <w:numId w:val="6"/>
        </w:numPr>
      </w:pPr>
      <w:r>
        <w:t xml:space="preserve">Norma UNI 11367 </w:t>
      </w:r>
      <w:r>
        <w:rPr>
          <w:rtl/>
          <w:lang w:val="ar-SA"/>
        </w:rPr>
        <w:t>“</w:t>
      </w:r>
      <w:r>
        <w:t>Acustica in edilizia - Classificazione acustica delle unità immobiliari – Procedura di valutazione e verifica in opera”;</w:t>
      </w:r>
    </w:p>
    <w:p w:rsidR="00AE01A2" w:rsidRDefault="00000000">
      <w:pPr>
        <w:pStyle w:val="Corpo2ELENCOPUNTATO"/>
        <w:numPr>
          <w:ilvl w:val="0"/>
          <w:numId w:val="6"/>
        </w:numPr>
      </w:pPr>
      <w:r>
        <w:t>Norma UNI EN 12354 “Acustica in edilizia – Valutazioni delle prestazioni acustiche di edifici a partire dalle prestazioni di prodotti”</w:t>
      </w:r>
    </w:p>
    <w:p w:rsidR="00AE01A2" w:rsidRDefault="00000000">
      <w:pPr>
        <w:pStyle w:val="Corpo2ELENCOPUNTATO"/>
        <w:numPr>
          <w:ilvl w:val="0"/>
          <w:numId w:val="6"/>
        </w:numPr>
      </w:pPr>
      <w:r>
        <w:t xml:space="preserve">Norma UNI EN ISO 52120-I </w:t>
      </w:r>
      <w:r>
        <w:rPr>
          <w:rtl/>
          <w:lang w:val="ar-SA"/>
        </w:rPr>
        <w:t>“</w:t>
      </w:r>
      <w:r>
        <w:t>Prestazione energetica degli edifici – Contributo dell</w:t>
      </w:r>
      <w:r>
        <w:rPr>
          <w:rtl/>
        </w:rPr>
        <w:t>’</w:t>
      </w:r>
      <w:r>
        <w:t>automazione, del controllo e della gestione tecnica degli edifici – Parte 1: Quadro generale e procedure”.</w:t>
      </w:r>
    </w:p>
    <w:p w:rsidR="00AE01A2" w:rsidRDefault="00000000">
      <w:pPr>
        <w:pStyle w:val="Titolettosottolineato"/>
      </w:pPr>
      <w:r>
        <w:t xml:space="preserve">Altre norme: </w:t>
      </w:r>
    </w:p>
    <w:p w:rsidR="00AE01A2" w:rsidRDefault="00000000">
      <w:pPr>
        <w:pStyle w:val="Corpo2ELENCOPUNTATO"/>
        <w:numPr>
          <w:ilvl w:val="0"/>
          <w:numId w:val="6"/>
        </w:numPr>
      </w:pPr>
      <w:r>
        <w:t>Tutte le leggi vigenti, decreti, regolamenti ed ordinanze emanate, per le rispettive competenze, dallo Stato, dalle Regioni, dalle Province, dagli Enti preposti ed autorizzati nel settore delle costruzioni e degli impianti e materiali a queste relative che, comunque, possono interessare direttamente l'oggetto dell'appalto.</w:t>
      </w:r>
    </w:p>
    <w:p w:rsidR="00AE01A2" w:rsidRDefault="00000000">
      <w:pPr>
        <w:pStyle w:val="Corpo2ELENCOPUNTATO"/>
        <w:numPr>
          <w:ilvl w:val="0"/>
          <w:numId w:val="6"/>
        </w:numPr>
      </w:pPr>
      <w:r>
        <w:t>Norme emanate dal C.N.R., le norme UNI, le norme C.E.I., le tabelle CEI-UNEL ed i testi citati nel presente Capitolato.</w:t>
      </w:r>
    </w:p>
    <w:p w:rsidR="00AE01A2" w:rsidRDefault="00000000">
      <w:pPr>
        <w:pStyle w:val="Corpo"/>
      </w:pPr>
      <w:r>
        <w:rPr>
          <w:rFonts w:eastAsia="Arial Unicode MS" w:cs="Arial Unicode MS"/>
        </w:rPr>
        <w:t>L'osservanza di tutte le norme richiamate dal presente articolo, sia esplicitamente che indirettamente, si intende estesa a tutte le integrazioni e modificazioni fatte successivamente con leggi, decreti, regolamenti, disposizioni, ecc. anche se emanati in corso di esecuzione dell'opera appaltata.</w:t>
      </w:r>
    </w:p>
    <w:p w:rsidR="00AE01A2" w:rsidRDefault="00000000">
      <w:pPr>
        <w:pStyle w:val="Corpo"/>
      </w:pPr>
      <w:r>
        <w:rPr>
          <w:rFonts w:eastAsia="Arial Unicode MS" w:cs="Arial Unicode MS"/>
        </w:rPr>
        <w:t>Modifiche, rifacimenti, variazioni di programmi e di tempi di lavorazione in conseguenza delle emanazioni dette non possono costituire, per l'Appaltatore, motivo di compensi o di indennizzi straordinari.</w:t>
      </w:r>
    </w:p>
    <w:p w:rsidR="00AE01A2" w:rsidRDefault="00000000">
      <w:pPr>
        <w:pStyle w:val="Corpo"/>
      </w:pPr>
      <w:r>
        <w:rPr>
          <w:rFonts w:eastAsia="Arial Unicode MS" w:cs="Arial Unicode MS"/>
        </w:rPr>
        <w:t>Resta, inoltre, stabilito che la Direzione Lavori potrà fornire in qualsiasi momento, durante il corso dei lavori, disegni, specifiche e particolari relativi alle opere da svolgere, anche se non espressamente citati nel presente capitolato.</w:t>
      </w:r>
    </w:p>
    <w:p w:rsidR="00AE01A2" w:rsidRDefault="00000000">
      <w:pPr>
        <w:pStyle w:val="Intestazione3"/>
      </w:pPr>
      <w:bookmarkStart w:id="5" w:name="_Toc5"/>
      <w:r>
        <w:rPr>
          <w:rFonts w:eastAsia="Arial Unicode MS" w:cs="Arial Unicode MS"/>
        </w:rPr>
        <w:t xml:space="preserve">Art. 1.5 - Descrizione sommaria delle opere – Elaborati forniti dal Committente </w:t>
      </w:r>
      <w:bookmarkEnd w:id="5"/>
    </w:p>
    <w:p w:rsidR="00AE01A2" w:rsidRDefault="00000000">
      <w:pPr>
        <w:pStyle w:val="Corpo"/>
      </w:pPr>
      <w:r>
        <w:rPr>
          <w:rFonts w:eastAsia="Arial Unicode MS" w:cs="Arial Unicode MS"/>
        </w:rPr>
        <w:t xml:space="preserve">Le opere che formano oggetto del presente Appalto possono così sinteticamente riassumersi: </w:t>
      </w:r>
    </w:p>
    <w:p w:rsidR="00AE01A2" w:rsidRDefault="00000000">
      <w:pPr>
        <w:pStyle w:val="Titolettosottolineato"/>
      </w:pPr>
      <w:r>
        <w:t>CORPO PALESTRA SPOGLIATOI SPALTI:</w:t>
      </w:r>
    </w:p>
    <w:p w:rsidR="00AE01A2" w:rsidRDefault="00000000">
      <w:pPr>
        <w:pStyle w:val="Titolettosottolineato"/>
      </w:pPr>
      <w:r>
        <w:t xml:space="preserve">Strutture </w:t>
      </w:r>
    </w:p>
    <w:p w:rsidR="00AE01A2" w:rsidRDefault="00000000">
      <w:pPr>
        <w:pStyle w:val="Corpo2ELENCOPUNTATO"/>
        <w:numPr>
          <w:ilvl w:val="0"/>
          <w:numId w:val="7"/>
        </w:numPr>
      </w:pPr>
      <w:r>
        <w:t>Strutture fondazione piastra snervata in c.a. su pali</w:t>
      </w:r>
    </w:p>
    <w:p w:rsidR="00AE01A2" w:rsidRDefault="00000000">
      <w:pPr>
        <w:pStyle w:val="Corpo2ELENCOPUNTATO"/>
        <w:numPr>
          <w:ilvl w:val="0"/>
          <w:numId w:val="7"/>
        </w:numPr>
      </w:pPr>
      <w:r>
        <w:t>Struttura in elevazione in C.A. per pialstri travi e solette</w:t>
      </w:r>
    </w:p>
    <w:p w:rsidR="00AE01A2" w:rsidRDefault="00000000">
      <w:pPr>
        <w:pStyle w:val="Corpo2ELENCOPUNTATO"/>
        <w:numPr>
          <w:ilvl w:val="0"/>
          <w:numId w:val="7"/>
        </w:numPr>
      </w:pPr>
      <w:r>
        <w:t xml:space="preserve">Struttura di copertura Legno Lamellare; </w:t>
      </w:r>
    </w:p>
    <w:p w:rsidR="00AE01A2" w:rsidRDefault="00000000">
      <w:pPr>
        <w:pStyle w:val="Corpo2ELENCOPUNTATO"/>
        <w:numPr>
          <w:ilvl w:val="0"/>
          <w:numId w:val="7"/>
        </w:numPr>
      </w:pPr>
      <w:r>
        <w:t xml:space="preserve">Vespaio aerato con casseri a perdere. </w:t>
      </w:r>
    </w:p>
    <w:p w:rsidR="00AE01A2" w:rsidRDefault="00000000">
      <w:pPr>
        <w:pStyle w:val="Titolettosottolineato"/>
      </w:pPr>
      <w:r>
        <w:t xml:space="preserve">Opere edili </w:t>
      </w:r>
    </w:p>
    <w:p w:rsidR="00AE01A2" w:rsidRDefault="00000000">
      <w:pPr>
        <w:pStyle w:val="Corpo2ELENCOPUNTATO"/>
        <w:numPr>
          <w:ilvl w:val="0"/>
          <w:numId w:val="6"/>
        </w:numPr>
      </w:pPr>
      <w:r>
        <w:t xml:space="preserve">Involucro verticale opaco con pacchetto costruttivo a secco in opera; </w:t>
      </w:r>
    </w:p>
    <w:p w:rsidR="00AE01A2" w:rsidRDefault="00000000">
      <w:pPr>
        <w:pStyle w:val="Corpo2ELENCOPUNTATO"/>
        <w:numPr>
          <w:ilvl w:val="0"/>
          <w:numId w:val="6"/>
        </w:numPr>
      </w:pPr>
      <w:r>
        <w:lastRenderedPageBreak/>
        <w:t>Pavimentazione in PVC su massetto di allettamento con esecuzione delle linee di campo;</w:t>
      </w:r>
    </w:p>
    <w:p w:rsidR="00AE01A2" w:rsidRDefault="00000000">
      <w:pPr>
        <w:pStyle w:val="Corpo2ELENCOPUNTATO"/>
        <w:numPr>
          <w:ilvl w:val="0"/>
          <w:numId w:val="6"/>
        </w:numPr>
      </w:pPr>
      <w:r>
        <w:t xml:space="preserve">Partizioni interne con pacchetto costruttivo a secco prefabbricato; </w:t>
      </w:r>
    </w:p>
    <w:p w:rsidR="00AE01A2" w:rsidRDefault="00000000">
      <w:pPr>
        <w:pStyle w:val="Corpo2ELENCOPUNTATO"/>
        <w:numPr>
          <w:ilvl w:val="0"/>
          <w:numId w:val="6"/>
        </w:numPr>
      </w:pPr>
      <w:r>
        <w:t xml:space="preserve">Controsoffittatura degli ambienti interni; </w:t>
      </w:r>
    </w:p>
    <w:p w:rsidR="00AE01A2" w:rsidRDefault="00000000">
      <w:pPr>
        <w:pStyle w:val="Corpo2ELENCOPUNTATO"/>
        <w:numPr>
          <w:ilvl w:val="0"/>
          <w:numId w:val="6"/>
        </w:numPr>
      </w:pPr>
      <w:r>
        <w:t xml:space="preserve">Sistemi di impermeabilizzazione e di isolamento termico copertura; </w:t>
      </w:r>
    </w:p>
    <w:p w:rsidR="00AE01A2" w:rsidRDefault="00000000">
      <w:pPr>
        <w:pStyle w:val="Corpo2ELENCOPUNTATO"/>
        <w:numPr>
          <w:ilvl w:val="0"/>
          <w:numId w:val="6"/>
        </w:numPr>
      </w:pPr>
      <w:r>
        <w:t xml:space="preserve">Infissi esterni in legno/alluminio a taglio termico come da abaco degli infissi; </w:t>
      </w:r>
    </w:p>
    <w:p w:rsidR="00AE01A2" w:rsidRDefault="00000000">
      <w:pPr>
        <w:pStyle w:val="Corpo2ELENCOPUNTATO"/>
        <w:numPr>
          <w:ilvl w:val="0"/>
          <w:numId w:val="6"/>
        </w:numPr>
      </w:pPr>
      <w:r>
        <w:t xml:space="preserve">Coperture e lattonerie (orditure, canali di gronda, pluviali, scossaline di protezione ecc.); </w:t>
      </w:r>
    </w:p>
    <w:p w:rsidR="00AE01A2" w:rsidRDefault="00000000">
      <w:pPr>
        <w:pStyle w:val="Titolettosottolineato"/>
      </w:pPr>
      <w:r>
        <w:t>Impianto idrico sanitario</w:t>
      </w:r>
    </w:p>
    <w:p w:rsidR="00AE01A2" w:rsidRDefault="00000000">
      <w:pPr>
        <w:pStyle w:val="Corpo2ELENCOPUNTATO"/>
        <w:numPr>
          <w:ilvl w:val="0"/>
          <w:numId w:val="6"/>
        </w:numPr>
      </w:pPr>
      <w:r>
        <w:t xml:space="preserve">Impianto di carico e di scarico per i servizi igienici per atleti, allenatori e locale medico; </w:t>
      </w:r>
    </w:p>
    <w:p w:rsidR="00AE01A2" w:rsidRDefault="00000000">
      <w:pPr>
        <w:pStyle w:val="Titolettosottolineato"/>
      </w:pPr>
      <w:r>
        <w:t xml:space="preserve">Impianti meccanici </w:t>
      </w:r>
    </w:p>
    <w:p w:rsidR="00AE01A2" w:rsidRDefault="00000000">
      <w:pPr>
        <w:pStyle w:val="Corpo2ELENCOPUNTATO"/>
        <w:numPr>
          <w:ilvl w:val="0"/>
          <w:numId w:val="6"/>
        </w:numPr>
      </w:pPr>
      <w:r>
        <w:t>Impianto di riscaldamento a pompa di calore alimentata elettricamente con distribuzione a pavimento nella palestra e con Fancoil negli spogliatoi</w:t>
      </w:r>
    </w:p>
    <w:p w:rsidR="00AE01A2" w:rsidRDefault="00000000">
      <w:pPr>
        <w:pStyle w:val="Corpo2ELENCOPUNTATO"/>
        <w:numPr>
          <w:ilvl w:val="0"/>
          <w:numId w:val="6"/>
        </w:numPr>
      </w:pPr>
      <w:r>
        <w:t>Impianto per la produzione di ACS a pompa di calore alimentata elettricamente.</w:t>
      </w:r>
    </w:p>
    <w:p w:rsidR="00AE01A2" w:rsidRDefault="00000000">
      <w:pPr>
        <w:pStyle w:val="Titolettosottolineato"/>
      </w:pPr>
      <w:r>
        <w:t xml:space="preserve">Impianti elettrici e speciali </w:t>
      </w:r>
    </w:p>
    <w:p w:rsidR="00AE01A2" w:rsidRDefault="00000000">
      <w:pPr>
        <w:pStyle w:val="Corpo2ELENCOPUNTATO"/>
        <w:numPr>
          <w:ilvl w:val="0"/>
          <w:numId w:val="6"/>
        </w:numPr>
      </w:pPr>
      <w:r>
        <w:t>Tutte le tubazioni delle dorsali principali posate all</w:t>
      </w:r>
      <w:r>
        <w:rPr>
          <w:rtl/>
        </w:rPr>
        <w:t>’</w:t>
      </w:r>
      <w:r>
        <w:t>interno del controsoffitto</w:t>
      </w:r>
    </w:p>
    <w:p w:rsidR="00AE01A2" w:rsidRDefault="00000000">
      <w:pPr>
        <w:pStyle w:val="Corpo2ELENCOPUNTATO"/>
        <w:numPr>
          <w:ilvl w:val="0"/>
          <w:numId w:val="6"/>
        </w:numPr>
      </w:pPr>
      <w:r>
        <w:t xml:space="preserve">Tutte le condutture secondarie </w:t>
      </w:r>
    </w:p>
    <w:p w:rsidR="00AE01A2" w:rsidRDefault="00000000">
      <w:pPr>
        <w:pStyle w:val="Corpo2ELENCOPUNTATO"/>
        <w:numPr>
          <w:ilvl w:val="0"/>
          <w:numId w:val="6"/>
        </w:numPr>
      </w:pPr>
      <w:r>
        <w:t xml:space="preserve">Impianto fotovoltaico in copertura; </w:t>
      </w:r>
    </w:p>
    <w:p w:rsidR="00AE01A2" w:rsidRDefault="00000000">
      <w:pPr>
        <w:pStyle w:val="Titolettosottolineato"/>
      </w:pPr>
      <w:r>
        <w:rPr>
          <w:lang w:val="de-DE"/>
        </w:rPr>
        <w:t xml:space="preserve">SISTEMAZIONE ESTERNA: </w:t>
      </w:r>
    </w:p>
    <w:p w:rsidR="00AE01A2" w:rsidRDefault="00000000">
      <w:pPr>
        <w:pStyle w:val="Corpo2ELENCOPUNTATO"/>
        <w:numPr>
          <w:ilvl w:val="0"/>
          <w:numId w:val="6"/>
        </w:numPr>
      </w:pPr>
      <w:r>
        <w:t>Marciapiede perimetrale alla nuova struttura</w:t>
      </w:r>
    </w:p>
    <w:p w:rsidR="00AE01A2" w:rsidRDefault="00000000">
      <w:pPr>
        <w:pStyle w:val="Corpo2ELENCOPUNTATO"/>
        <w:numPr>
          <w:ilvl w:val="0"/>
          <w:numId w:val="6"/>
        </w:numPr>
      </w:pPr>
      <w:r>
        <w:t>Area di parcheggio;</w:t>
      </w:r>
    </w:p>
    <w:p w:rsidR="00AE01A2" w:rsidRDefault="00000000">
      <w:pPr>
        <w:pStyle w:val="Corpo2ELENCOPUNTATO"/>
        <w:numPr>
          <w:ilvl w:val="0"/>
          <w:numId w:val="6"/>
        </w:numPr>
      </w:pPr>
      <w:r>
        <w:t>Collegamento con la scuola per mezzo di una scala e due passerete a quota spalti;</w:t>
      </w:r>
    </w:p>
    <w:p w:rsidR="00AE01A2" w:rsidRDefault="00000000">
      <w:pPr>
        <w:pStyle w:val="Corpo2ELENCOPUNTATO"/>
        <w:numPr>
          <w:ilvl w:val="0"/>
          <w:numId w:val="6"/>
        </w:numPr>
      </w:pPr>
      <w:r>
        <w:t>Recinzione  Metallica.</w:t>
      </w:r>
    </w:p>
    <w:p w:rsidR="00AE01A2" w:rsidRDefault="00000000">
      <w:pPr>
        <w:pStyle w:val="Corpo"/>
      </w:pPr>
      <w:r>
        <w:rPr>
          <w:rFonts w:eastAsia="Arial Unicode MS" w:cs="Arial Unicode MS"/>
        </w:rPr>
        <w:t xml:space="preserve">Salvo quanto potrà essere meglio precisato all'atto esecutivo dalla Direzione Lavori, le caratteristiche delle opere da eseguire trovano la loro definizione e individuazione, oltre che nel presente Capitolato Speciale d'Appalto così suddiviso: </w:t>
      </w:r>
      <w:r>
        <w:rPr>
          <w:rFonts w:eastAsia="Arial Unicode MS" w:cs="Arial Unicode MS"/>
        </w:rPr>
        <w:br/>
        <w:t xml:space="preserve">• Parte I (Parte Generale) comprendente: Oggetto e ammontare dell'appalto - Disposizioni particolari riguardanti l'appalto e modo di valutare i lavori - Descrizione delle lavorazioni; </w:t>
      </w:r>
    </w:p>
    <w:p w:rsidR="00AE01A2" w:rsidRDefault="00000000">
      <w:pPr>
        <w:pStyle w:val="Corpo"/>
      </w:pPr>
      <w:r>
        <w:rPr>
          <w:rFonts w:eastAsia="Arial Unicode MS" w:cs="Arial Unicode MS"/>
        </w:rPr>
        <w:t>• Parte II: Definizione tecnica dei lavori</w:t>
      </w:r>
      <w:r>
        <w:br/>
      </w:r>
      <w:r>
        <w:rPr>
          <w:rFonts w:eastAsia="Arial Unicode MS" w:cs="Arial Unicode MS"/>
        </w:rPr>
        <w:t>negli elaborati di seguito descritti, che compongono il progetto esecutivo dell</w:t>
      </w:r>
      <w:r>
        <w:rPr>
          <w:rFonts w:eastAsia="Arial Unicode MS" w:cs="Arial Unicode MS"/>
          <w:rtl/>
        </w:rPr>
        <w:t>’</w:t>
      </w:r>
      <w:r>
        <w:rPr>
          <w:rFonts w:eastAsia="Arial Unicode MS" w:cs="Arial Unicode MS"/>
        </w:rPr>
        <w:t xml:space="preserve">opera: </w:t>
      </w:r>
    </w:p>
    <w:p w:rsidR="00AE01A2" w:rsidRDefault="00000000">
      <w:pPr>
        <w:pStyle w:val="Corpo"/>
      </w:pPr>
      <w:r>
        <w:rPr>
          <w:rFonts w:eastAsia="Arial Unicode MS" w:cs="Arial Unicode MS"/>
        </w:rPr>
        <w:t xml:space="preserve">Elaborati del progetto esecutivo di cui il presente capitolato è parte integrante </w:t>
      </w:r>
    </w:p>
    <w:tbl>
      <w:tblPr>
        <w:tblStyle w:val="TableNormal"/>
        <w:tblW w:w="962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0"/>
        <w:gridCol w:w="827"/>
        <w:gridCol w:w="8500"/>
      </w:tblGrid>
      <w:tr w:rsidR="00AE01A2">
        <w:trPr>
          <w:trHeight w:val="283"/>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b/>
                <w:bCs/>
                <w:sz w:val="16"/>
                <w:szCs w:val="16"/>
              </w:rPr>
              <w:t>01, ELABORATI TECNICO AMMINISTRATIVI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ETA.01</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Elenco elaborati</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ETA.02</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Capitolato speciale d'appalto - Parte I - Disposizioni generali ed amministrative</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ETA.03</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Capitolato speciale d'appalto - Parte II – Definizione tecnica dei lavori</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ETA.04</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Piano di manutenzione dell'opera e delle sue parti</w:t>
            </w:r>
          </w:p>
        </w:tc>
      </w:tr>
      <w:tr w:rsidR="00AE01A2">
        <w:trPr>
          <w:trHeight w:val="283"/>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b/>
                <w:bCs/>
                <w:sz w:val="16"/>
                <w:szCs w:val="16"/>
              </w:rPr>
              <w:t>02, ELABORATI TECNICO ECONOMICI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ETE.01</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Quadro economico</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ETE.02</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Computo metrico estimativo</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ETE.03</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Computo metrico estimativo opere di completamento escluse dall'appalto</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ETE.04</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Elenco prezzi unitari</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ETE.05</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Elenco prezzi unitari opere di completamento escluse dall'appalto</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ETE.06</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Stima incidenza della manodopera</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ETE.07</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Stima incidenza della manodopera opere di completamento escluse dall'appalto</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ETE.08</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Analisi nuovi prezzi</w:t>
            </w:r>
          </w:p>
        </w:tc>
      </w:tr>
      <w:tr w:rsidR="00AE01A2">
        <w:trPr>
          <w:trHeight w:val="283"/>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b/>
                <w:bCs/>
                <w:sz w:val="16"/>
                <w:szCs w:val="16"/>
              </w:rPr>
              <w:t>03, ELABORATI STATO DI FATTO</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SF.01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Documentazione fotografica</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SF.02</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Rilievo planoaltimetrico stato di fatto</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SF.03</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Profili longitudinali stato di fatto</w:t>
            </w:r>
          </w:p>
        </w:tc>
      </w:tr>
      <w:tr w:rsidR="00AE01A2">
        <w:trPr>
          <w:trHeight w:val="283"/>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b/>
                <w:bCs/>
                <w:sz w:val="16"/>
                <w:szCs w:val="16"/>
              </w:rPr>
              <w:t>04, ELABORATI PROGETTO ARCHITETTONICO</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ARC.01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Relazione tecnica generale e rispondenza alle norme CONI e ai requisiti tecnico, igienico-sanitari</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ARC.02</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Relazione criteri ambientali minimi (CAM)</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ARC.03</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Relazione di verifica conformità ai vincoli DNSH</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ARC.04</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Piano di gestione dei rifiuti da cantiere</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ARC.05</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Inquadramento su base catastale, urbanistica e aereofotogrammetrica</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ARC.06</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Verifiche urbanistiche</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ARC.07</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Planimetria generale</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ARC.08</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Profili longitudinali stato di progetto</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ARC.09</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Fotoinserimento su base ortofoto</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ARC.10</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Planimetria livello 0_Area gioco e spogliatoi</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ARC.11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Planimetria livello 1_Spalti per il pubblico e relativi servizi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ARC.12</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Planimetria copertura</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ARC.13</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Prospetti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ARC.14</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Sezioni</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ARC.15</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Planimetrie quotate con indicazione finiture</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ARC.16</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Verifica Aeroilluminante RI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ARC.17</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Abaco serramenti</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ARC.18</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Abaco murature e solai</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ARC.19</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Indicazioni segnature campi, pavimentazione sportiva e calcolo visibilità per normativa CONI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ARC.20</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Particolari costruttivi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ARC.21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Planimetria superamento barriere architettoniche</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ARC.22</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Viste fotorealistiche</w:t>
            </w:r>
          </w:p>
        </w:tc>
      </w:tr>
      <w:tr w:rsidR="00AE01A2">
        <w:trPr>
          <w:trHeight w:val="283"/>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b/>
                <w:bCs/>
                <w:sz w:val="16"/>
                <w:szCs w:val="16"/>
              </w:rPr>
              <w:t>05, ELABORATI PROGETTO STRUTTURALE</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STR.01</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Relazione di calcolo strutturale</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STR.02</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Fascicolo dei calcoli</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STR.03</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Relazione sulle fondazioni e verifiche geotecniche</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STR.04</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Relazione sulla qualità e dosatura dei materiali</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STR.05</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Documento di sintesi</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STR.06</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Piano di manutenzione delle strutture (manuale d'uso, manuale di manutenzione, programma di manutenzione)</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STR.07</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Relazione sulla modellazione sismica concernente la “Pericolosità sismica di base”</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STR.08</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Carpenteria fondazione</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STR.09</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Carpenderia fondazione-piastra</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STR.10</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Carpenderia fondazione-travi rovesce e pali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STR.11</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Carpenderia pilastri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STR.12</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Carpenderia copertura in legno</w:t>
            </w:r>
          </w:p>
        </w:tc>
      </w:tr>
      <w:tr w:rsidR="00AE01A2">
        <w:trPr>
          <w:trHeight w:val="283"/>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b/>
                <w:bCs/>
                <w:sz w:val="16"/>
                <w:szCs w:val="16"/>
              </w:rPr>
              <w:t>06, ELABORATI STUDI GEOLOGICI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GEO.01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Relazione geologica ed allegati</w:t>
            </w:r>
          </w:p>
        </w:tc>
      </w:tr>
      <w:tr w:rsidR="00AE01A2" w:rsidRPr="00607DA1">
        <w:trPr>
          <w:trHeight w:val="283"/>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b/>
                <w:bCs/>
                <w:sz w:val="16"/>
                <w:szCs w:val="16"/>
              </w:rPr>
              <w:t>07, ELABORATI PROGETTO IMPIANTO IDRICO E SCARICHI</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IDR.01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Relazione tecnica idrico-sanitario</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IDR.02</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Distribuzione adduzione idrico sanitario spogliatoi livello 0 + WC spalti livello 1</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s>
            </w:pPr>
            <w:r>
              <w:rPr>
                <w:sz w:val="16"/>
                <w:szCs w:val="16"/>
              </w:rPr>
              <w:t>IDR.03</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Distribuzione scarichi idrico sanitario spogliatoi livello 0 + WC spalti livello 1</w:t>
            </w:r>
          </w:p>
        </w:tc>
      </w:tr>
      <w:tr w:rsidR="00AE01A2">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IDR.04</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Planoaltimetrico impianto idrico sanitario</w:t>
            </w:r>
          </w:p>
        </w:tc>
      </w:tr>
      <w:tr w:rsidR="00AE01A2">
        <w:trPr>
          <w:trHeight w:val="283"/>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auto"/>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b/>
                <w:bCs/>
                <w:sz w:val="16"/>
                <w:szCs w:val="16"/>
              </w:rPr>
              <w:t>08, IMPIANTO ELETTRICO</w:t>
            </w:r>
          </w:p>
        </w:tc>
      </w:tr>
      <w:tr w:rsidR="00AE01A2" w:rsidRPr="00607DA1">
        <w:trPr>
          <w:trHeight w:val="283"/>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s>
            </w:pPr>
            <w:r>
              <w:rPr>
                <w:sz w:val="16"/>
                <w:szCs w:val="16"/>
              </w:rPr>
              <w:t>ELE.01</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0" w:type="dxa"/>
              <w:left w:w="93" w:type="dxa"/>
              <w:bottom w:w="0" w:type="dxa"/>
              <w:right w:w="93" w:type="dxa"/>
            </w:tcMar>
            <w:vAlign w:val="center"/>
          </w:tcPr>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sz w:val="16"/>
                <w:szCs w:val="16"/>
              </w:rPr>
              <w:t>Relazione tecnica impianto elettrico e speciali</w:t>
            </w:r>
          </w:p>
        </w:tc>
      </w:tr>
      <w:tr w:rsidR="00AE01A2" w:rsidRPr="00607DA1">
        <w:trPr>
          <w:trHeight w:val="36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ELE.02</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Planimetrie impianto elettrico - LINEA LUCE E LUCE DI EMERGENZA-RETE MESSA A TERRA-DISTRIBUZIONE ESTERNA</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ELE.03</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Planimetrie impianto elettrico - LINEA PRESE F.M.</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ELE.04</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Planimetrie impianto elettrico - IMPIANTI SPECIALI: ALLARME BAGNI - ALLARME ANTINTRUSIONE - EVAC</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ELE.05</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Quadri elettrici</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ELE.06</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Verifica illuminotecnica</w:t>
            </w:r>
          </w:p>
        </w:tc>
      </w:tr>
      <w:tr w:rsidR="00AE01A2">
        <w:trPr>
          <w:trHeight w:val="180"/>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Arial" w:hAnsi="Arial"/>
                <w:b/>
                <w:bCs/>
                <w:sz w:val="16"/>
                <w:szCs w:val="16"/>
              </w:rPr>
              <w:t>09, ELABORATI PROGETTO IMPIANTO TERMICO</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TER.01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Relazione di calcolo impianto aerualico_Palestra</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TER.02</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Relazione di calcolo impianto aerualico_Spogliatoi</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TER.03</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Relazione di calcolo Unità di Trattamento Aria</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TER.04</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Relazione tecnica e risultati di calcolo impianto di riscaldamento con pannelli radianti a pavimento</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TER.05</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Attestato di prestazione energetica</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TER.06</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Attestato di qualificazione energetica</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TER.07</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Attestato carichi estivi</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TER.08</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Relazione tecnica potenza invernale</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TER.09</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Relazione tecnica prestazione energetica</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TER.10</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Relazione tecnica ai sensi dell'Art. 8 del D. Lgs. 19 agosto 2005 n. 192 e D.M. 26 Giugno 2015 (ex Legge 10)</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TER.11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Asseverazione sistemi BACS</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TER.12</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Piano di manutenzione e manuale d'uso impianti meccanici</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TER.13</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Impianto termico a pavimento palestra_Livello 0</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TER.14</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Posizionamento generatori di calore ed U.T.A</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TER.15</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Impianto termico spogliatoio palestra_Livello 0</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TER.16</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Impianto termico W.C. spalti_Livello 1</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TER.17</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Impianto aeraulico palestra-spalti_Livello 0</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TER.18</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Impianto aeraulico palestra-spalti_Livello 1</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TER.19</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Impianto di ricambio aria spogliato_Livello 0       Impianto di ricambio aria WC_Livello 1</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TER.20</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Schema funzionale centrale termofrigorifera palestra_Livello 0</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TER.21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Schema funzionale centrale termofrigorifera spogliatoi palestra_Livello 0</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TER.22</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Schema funzionale centrale produzione ACS spogliatoi palestra + WC spalti</w:t>
            </w:r>
          </w:p>
        </w:tc>
      </w:tr>
      <w:tr w:rsidR="00AE01A2">
        <w:trPr>
          <w:trHeight w:val="180"/>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Arial" w:hAnsi="Arial"/>
                <w:b/>
                <w:bCs/>
                <w:sz w:val="16"/>
                <w:szCs w:val="16"/>
              </w:rPr>
              <w:t>10, ELABORATI PROGETTO IMPIANTO FOTOVOLTAICO</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FOT.01</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Relazione tecnica FV 50kW</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FOT.02</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Schema unifilare fotovoltaico</w:t>
            </w:r>
          </w:p>
        </w:tc>
      </w:tr>
      <w:tr w:rsidR="00AE01A2">
        <w:trPr>
          <w:trHeight w:val="180"/>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Arial" w:hAnsi="Arial"/>
                <w:b/>
                <w:bCs/>
                <w:sz w:val="16"/>
                <w:szCs w:val="16"/>
              </w:rPr>
              <w:t>11, ELABORATI PROGETTO PREVENZIONE INCENDI</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VV.F.1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Relazione prevenzione incendi</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VV.F.2</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Progetto VV.F palestra_Livello 0</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VV.F.3</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Progetto VV.F spalti_Livello 1</w:t>
            </w:r>
          </w:p>
        </w:tc>
      </w:tr>
      <w:tr w:rsidR="00AE01A2" w:rsidRPr="00607DA1">
        <w:trPr>
          <w:trHeight w:val="180"/>
        </w:trPr>
        <w:tc>
          <w:tcPr>
            <w:tcW w:w="9627" w:type="dxa"/>
            <w:gridSpan w:val="3"/>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Arial" w:hAnsi="Arial"/>
                <w:b/>
                <w:bCs/>
                <w:sz w:val="16"/>
                <w:szCs w:val="16"/>
              </w:rPr>
              <w:t>12, PIANO DI SICUREZZA E COORDINAMENTO</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PSC.01</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Piano di sicurezza e coordinamento</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PSC.02</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Cronoprogramma dei lavori - All. A Gantt</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PSC.03</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Analisi rischi</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PSC.04</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Layout di cantiere</w:t>
            </w:r>
          </w:p>
        </w:tc>
      </w:tr>
      <w:tr w:rsidR="00AE01A2">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PSC.05</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Fascicolo dell'opera</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AE01A2"/>
        </w:tc>
        <w:tc>
          <w:tcPr>
            <w:tcW w:w="82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PSC.06</w:t>
            </w:r>
          </w:p>
        </w:tc>
        <w:tc>
          <w:tcPr>
            <w:tcW w:w="8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Computo dei costi della sicurezza</w:t>
            </w:r>
          </w:p>
        </w:tc>
      </w:tr>
      <w:tr w:rsidR="00AE01A2" w:rsidRPr="00607DA1">
        <w:trPr>
          <w:trHeight w:val="180"/>
        </w:trPr>
        <w:tc>
          <w:tcPr>
            <w:tcW w:w="3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Pr="00607DA1" w:rsidRDefault="00AE01A2">
            <w:pPr>
              <w:rPr>
                <w:lang w:val="it-IT"/>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s>
            </w:pPr>
            <w:r>
              <w:rPr>
                <w:rFonts w:ascii="Arial" w:hAnsi="Arial"/>
                <w:sz w:val="16"/>
                <w:szCs w:val="16"/>
              </w:rPr>
              <w:t>PSC.07</w:t>
            </w:r>
          </w:p>
        </w:tc>
        <w:tc>
          <w:tcPr>
            <w:tcW w:w="8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w:hAnsi="Arial"/>
                <w:sz w:val="16"/>
                <w:szCs w:val="16"/>
              </w:rPr>
              <w:t>Elenco prezzi dei costi della sicurezza</w:t>
            </w:r>
          </w:p>
        </w:tc>
      </w:tr>
    </w:tbl>
    <w:p w:rsidR="00AE01A2" w:rsidRDefault="00AE01A2">
      <w:pPr>
        <w:pStyle w:val="Modulovuoto"/>
        <w:spacing w:line="346" w:lineRule="atLeast"/>
        <w:jc w:val="both"/>
        <w:rPr>
          <w:rFonts w:ascii="Tahoma" w:eastAsia="Tahoma" w:hAnsi="Tahoma" w:cs="Tahoma"/>
          <w:b/>
          <w:bCs/>
          <w:sz w:val="27"/>
          <w:szCs w:val="27"/>
        </w:rPr>
      </w:pPr>
    </w:p>
    <w:p w:rsidR="00AE01A2" w:rsidRDefault="00000000">
      <w:pPr>
        <w:pStyle w:val="Intestazione3"/>
      </w:pPr>
      <w:bookmarkStart w:id="6" w:name="_Toc6"/>
      <w:r>
        <w:rPr>
          <w:rFonts w:eastAsia="Arial Unicode MS" w:cs="Arial Unicode MS"/>
        </w:rPr>
        <w:t>Art. 1.6 - Interpretazione del Capitolato Speciale d'Appalto</w:t>
      </w:r>
      <w:bookmarkEnd w:id="6"/>
    </w:p>
    <w:p w:rsidR="00AE01A2" w:rsidRDefault="00000000">
      <w:pPr>
        <w:pStyle w:val="Corpo"/>
        <w:numPr>
          <w:ilvl w:val="0"/>
          <w:numId w:val="9"/>
        </w:numPr>
      </w:pPr>
      <w:r>
        <w:rPr>
          <w:rFonts w:eastAsia="Arial Unicode MS" w:cs="Arial Unicode MS"/>
        </w:rPr>
        <w:t>In caso di discordanza tra i vari elaborati di progetto vale la soluzione più aderente alle finalità per le quali il lavoro è stato progettato e comunque quella meglio rispondente ai criteri di ragionevolezza e di buona tecnica esecutiva.</w:t>
      </w:r>
    </w:p>
    <w:p w:rsidR="00AE01A2" w:rsidRDefault="00000000">
      <w:pPr>
        <w:pStyle w:val="Corpo"/>
        <w:numPr>
          <w:ilvl w:val="0"/>
          <w:numId w:val="9"/>
        </w:numPr>
      </w:pPr>
      <w:r>
        <w:rPr>
          <w:rFonts w:eastAsia="Arial Unicode MS" w:cs="Arial Unicode MS"/>
        </w:rPr>
        <w:t>In caso di norme del capitolato speciale tra loro non compatibili o apparentemente non compatibili, trovano applicazione in primo luogo le norme eccezionali o quelle che fanno eccezione a regole generali, in secondo luogo quelle maggiormente conformi alle disposizioni legislative o regolamentari ovvero all'ordinamento giuridico, in terzo luogo quelle di maggior dettaglio e infine quelle di carattere ordinario.</w:t>
      </w:r>
    </w:p>
    <w:p w:rsidR="00AE01A2" w:rsidRDefault="00000000">
      <w:pPr>
        <w:pStyle w:val="Corpo"/>
        <w:numPr>
          <w:ilvl w:val="0"/>
          <w:numId w:val="9"/>
        </w:numPr>
      </w:pPr>
      <w:r>
        <w:rPr>
          <w:rFonts w:eastAsia="Arial Unicode MS" w:cs="Arial Unicode MS"/>
        </w:rPr>
        <w:t>Nel caso di contrasto tra le norme del presente capitolato speciale d</w:t>
      </w:r>
      <w:r>
        <w:rPr>
          <w:rFonts w:eastAsia="Arial Unicode MS" w:cs="Arial Unicode MS"/>
          <w:rtl/>
        </w:rPr>
        <w:t>’</w:t>
      </w:r>
      <w:r>
        <w:rPr>
          <w:rFonts w:eastAsia="Arial Unicode MS" w:cs="Arial Unicode MS"/>
        </w:rPr>
        <w:t>appalto e quelle del Codice dei Contratti, prevalgono queste ultime ove non altrimenti disposto.</w:t>
      </w:r>
    </w:p>
    <w:p w:rsidR="00AE01A2" w:rsidRDefault="00000000">
      <w:pPr>
        <w:pStyle w:val="Corpo"/>
        <w:numPr>
          <w:ilvl w:val="0"/>
          <w:numId w:val="9"/>
        </w:numPr>
      </w:pPr>
      <w:r>
        <w:rPr>
          <w:rFonts w:eastAsia="Arial Unicode MS" w:cs="Arial Unicode MS"/>
        </w:rPr>
        <w:t>L'interpretazione delle disposizioni del capitolato speciale d'appalto è fatta tenendo conto delle finalità dell</w:t>
      </w:r>
      <w:r>
        <w:rPr>
          <w:rFonts w:eastAsia="Arial Unicode MS" w:cs="Arial Unicode MS"/>
          <w:rtl/>
        </w:rPr>
        <w:t>’</w:t>
      </w:r>
      <w:r>
        <w:rPr>
          <w:rFonts w:eastAsia="Arial Unicode MS" w:cs="Arial Unicode MS"/>
        </w:rPr>
        <w:t>appalto e dei risultati ricercati con l'attuazione del progetto approvato; per ogni altra evenienza trovano applicazione gli articoli da 1362 a 1371 del codice civile.</w:t>
      </w:r>
    </w:p>
    <w:p w:rsidR="00AE01A2" w:rsidRDefault="00000000">
      <w:pPr>
        <w:pStyle w:val="Intestazione3"/>
      </w:pPr>
      <w:bookmarkStart w:id="7" w:name="_Toc7"/>
      <w:r>
        <w:rPr>
          <w:rFonts w:eastAsia="Arial Unicode MS" w:cs="Arial Unicode MS"/>
        </w:rPr>
        <w:t>Art. 1.7 – Documenti che fanno parte del contratto</w:t>
      </w:r>
      <w:bookmarkEnd w:id="7"/>
    </w:p>
    <w:p w:rsidR="00AE01A2" w:rsidRDefault="00000000">
      <w:pPr>
        <w:pStyle w:val="Corpo"/>
        <w:numPr>
          <w:ilvl w:val="0"/>
          <w:numId w:val="10"/>
        </w:numPr>
      </w:pPr>
      <w:r>
        <w:rPr>
          <w:rFonts w:eastAsia="Arial Unicode MS" w:cs="Arial Unicode MS"/>
        </w:rPr>
        <w:t>Fanno parte integrante e sostanziale del contratto d</w:t>
      </w:r>
      <w:r>
        <w:rPr>
          <w:rFonts w:eastAsia="Arial Unicode MS" w:cs="Arial Unicode MS"/>
          <w:rtl/>
        </w:rPr>
        <w:t>’</w:t>
      </w:r>
      <w:r>
        <w:rPr>
          <w:rFonts w:eastAsia="Arial Unicode MS" w:cs="Arial Unicode MS"/>
        </w:rPr>
        <w:t>appalto, ancorch</w:t>
      </w:r>
      <w:r>
        <w:rPr>
          <w:rFonts w:eastAsia="Arial Unicode MS" w:cs="Arial Unicode MS"/>
          <w:lang w:val="fr-FR"/>
        </w:rPr>
        <w:t xml:space="preserve">é </w:t>
      </w:r>
      <w:r>
        <w:rPr>
          <w:rFonts w:eastAsia="Arial Unicode MS" w:cs="Arial Unicode MS"/>
        </w:rPr>
        <w:t>non materialmente allegati:</w:t>
      </w:r>
    </w:p>
    <w:p w:rsidR="00AE01A2" w:rsidRDefault="00000000">
      <w:pPr>
        <w:pStyle w:val="Corpo"/>
        <w:numPr>
          <w:ilvl w:val="0"/>
          <w:numId w:val="9"/>
        </w:numPr>
      </w:pPr>
      <w:r>
        <w:rPr>
          <w:rFonts w:eastAsia="Arial Unicode MS" w:cs="Arial Unicode MS"/>
        </w:rPr>
        <w:t>Il capitolato generale d</w:t>
      </w:r>
      <w:r>
        <w:rPr>
          <w:rFonts w:eastAsia="Arial Unicode MS" w:cs="Arial Unicode MS"/>
          <w:rtl/>
        </w:rPr>
        <w:t>’</w:t>
      </w:r>
      <w:r>
        <w:rPr>
          <w:rFonts w:eastAsia="Arial Unicode MS" w:cs="Arial Unicode MS"/>
        </w:rPr>
        <w:t>appalto approvato con decreto ministeriale 19 aprile 2000, n. 145, nelle parti ancora in vigore e per quanto non in contrasto con il presente Capitolato speciale o non previsto da quest</w:t>
      </w:r>
      <w:r>
        <w:rPr>
          <w:rFonts w:eastAsia="Arial Unicode MS" w:cs="Arial Unicode MS"/>
          <w:rtl/>
        </w:rPr>
        <w:t>’</w:t>
      </w:r>
      <w:r>
        <w:rPr>
          <w:rFonts w:eastAsia="Arial Unicode MS" w:cs="Arial Unicode MS"/>
        </w:rPr>
        <w:t>ultimo;</w:t>
      </w:r>
    </w:p>
    <w:p w:rsidR="00AE01A2" w:rsidRDefault="00000000">
      <w:pPr>
        <w:pStyle w:val="Corpo"/>
        <w:numPr>
          <w:ilvl w:val="0"/>
          <w:numId w:val="9"/>
        </w:numPr>
      </w:pPr>
      <w:r>
        <w:rPr>
          <w:rFonts w:eastAsia="Arial Unicode MS" w:cs="Arial Unicode MS"/>
        </w:rPr>
        <w:lastRenderedPageBreak/>
        <w:t>Il presente capitolato speciale d</w:t>
      </w:r>
      <w:r>
        <w:rPr>
          <w:rFonts w:eastAsia="Arial Unicode MS" w:cs="Arial Unicode MS"/>
          <w:rtl/>
        </w:rPr>
        <w:t>’</w:t>
      </w:r>
      <w:r>
        <w:rPr>
          <w:rFonts w:eastAsia="Arial Unicode MS" w:cs="Arial Unicode MS"/>
        </w:rPr>
        <w:t>appalto;</w:t>
      </w:r>
    </w:p>
    <w:p w:rsidR="00AE01A2" w:rsidRDefault="00000000">
      <w:pPr>
        <w:pStyle w:val="Corpo"/>
        <w:numPr>
          <w:ilvl w:val="0"/>
          <w:numId w:val="9"/>
        </w:numPr>
      </w:pPr>
      <w:r>
        <w:rPr>
          <w:rFonts w:eastAsia="Arial Unicode MS" w:cs="Arial Unicode MS"/>
        </w:rPr>
        <w:t>tutti gli elaborati grafici del progetto esecutivo, ivi compresi i particolari costruttivi, i manufatti speciali, i progetti degli impianti e le relative relazioni di calcolo, i calcoli strutturali ed i relativi disegni, eventuali capitolati tecnici, ecc.;</w:t>
      </w:r>
    </w:p>
    <w:p w:rsidR="00AE01A2" w:rsidRDefault="00000000">
      <w:pPr>
        <w:pStyle w:val="Corpo"/>
        <w:numPr>
          <w:ilvl w:val="0"/>
          <w:numId w:val="9"/>
        </w:numPr>
      </w:pPr>
      <w:r>
        <w:rPr>
          <w:rFonts w:eastAsia="Arial Unicode MS" w:cs="Arial Unicode MS"/>
        </w:rPr>
        <w:t>Il piano di sicurezza e di coordinamento di cui all</w:t>
      </w:r>
      <w:r>
        <w:rPr>
          <w:rFonts w:eastAsia="Arial Unicode MS" w:cs="Arial Unicode MS"/>
          <w:rtl/>
        </w:rPr>
        <w:t>’</w:t>
      </w:r>
      <w:r>
        <w:rPr>
          <w:rFonts w:eastAsia="Arial Unicode MS" w:cs="Arial Unicode MS"/>
        </w:rPr>
        <w:t>articolo 28 dell'allegato I.7 del D.Lgs. 36/2023 redatto secondo quanto previsto dall'allegato XV del D.Lgs 81/2008;</w:t>
      </w:r>
    </w:p>
    <w:p w:rsidR="00AE01A2" w:rsidRDefault="00000000">
      <w:pPr>
        <w:pStyle w:val="Corpo"/>
        <w:numPr>
          <w:ilvl w:val="0"/>
          <w:numId w:val="9"/>
        </w:numPr>
      </w:pPr>
      <w:r>
        <w:rPr>
          <w:rFonts w:eastAsia="Arial Unicode MS" w:cs="Arial Unicode MS"/>
        </w:rPr>
        <w:t>Il piano operativo di sicurezza dell</w:t>
      </w:r>
      <w:r>
        <w:rPr>
          <w:rFonts w:eastAsia="Arial Unicode MS" w:cs="Arial Unicode MS"/>
          <w:rtl/>
        </w:rPr>
        <w:t>’</w:t>
      </w:r>
      <w:r>
        <w:rPr>
          <w:rFonts w:eastAsia="Arial Unicode MS" w:cs="Arial Unicode MS"/>
        </w:rPr>
        <w:t>appaltatore nonch</w:t>
      </w:r>
      <w:r>
        <w:rPr>
          <w:rFonts w:eastAsia="Arial Unicode MS" w:cs="Arial Unicode MS"/>
          <w:lang w:val="fr-FR"/>
        </w:rPr>
        <w:t xml:space="preserve">é </w:t>
      </w:r>
      <w:r>
        <w:rPr>
          <w:rFonts w:eastAsia="Arial Unicode MS" w:cs="Arial Unicode MS"/>
        </w:rPr>
        <w:t>quelli delle eventuali imprese subappaltatrici di cui all</w:t>
      </w:r>
      <w:r>
        <w:rPr>
          <w:rFonts w:eastAsia="Arial Unicode MS" w:cs="Arial Unicode MS"/>
          <w:rtl/>
        </w:rPr>
        <w:t>’</w:t>
      </w:r>
      <w:r>
        <w:rPr>
          <w:rFonts w:eastAsia="Arial Unicode MS" w:cs="Arial Unicode MS"/>
        </w:rPr>
        <w:t>articolo 119 del Codice dei Contratti;</w:t>
      </w:r>
    </w:p>
    <w:p w:rsidR="00AE01A2" w:rsidRDefault="00000000">
      <w:pPr>
        <w:pStyle w:val="Corpo"/>
        <w:numPr>
          <w:ilvl w:val="0"/>
          <w:numId w:val="9"/>
        </w:numPr>
      </w:pPr>
      <w:r>
        <w:rPr>
          <w:rFonts w:eastAsia="Arial Unicode MS" w:cs="Arial Unicode MS"/>
        </w:rPr>
        <w:t>Il cronoprogramma dei lavori;</w:t>
      </w:r>
    </w:p>
    <w:p w:rsidR="00AE01A2" w:rsidRDefault="00000000">
      <w:pPr>
        <w:pStyle w:val="Corpo"/>
        <w:numPr>
          <w:ilvl w:val="0"/>
          <w:numId w:val="9"/>
        </w:numPr>
      </w:pPr>
      <w:r>
        <w:rPr>
          <w:rFonts w:eastAsia="Arial Unicode MS" w:cs="Arial Unicode MS"/>
        </w:rPr>
        <w:t>Le polizze di garanzia;</w:t>
      </w:r>
    </w:p>
    <w:p w:rsidR="00AE01A2" w:rsidRDefault="00000000">
      <w:pPr>
        <w:pStyle w:val="Corpo"/>
        <w:numPr>
          <w:ilvl w:val="0"/>
          <w:numId w:val="9"/>
        </w:numPr>
      </w:pPr>
      <w:r>
        <w:rPr>
          <w:rFonts w:eastAsia="Arial Unicode MS" w:cs="Arial Unicode MS"/>
        </w:rPr>
        <w:t>Il computo metrico estimativo ai sensi dell</w:t>
      </w:r>
      <w:r>
        <w:rPr>
          <w:rFonts w:eastAsia="Arial Unicode MS" w:cs="Arial Unicode MS"/>
          <w:rtl/>
        </w:rPr>
        <w:t>’</w:t>
      </w:r>
      <w:r>
        <w:rPr>
          <w:rFonts w:eastAsia="Arial Unicode MS" w:cs="Arial Unicode MS"/>
        </w:rPr>
        <w:t>art. 18 del D.Lgs. 36/2023.</w:t>
      </w:r>
    </w:p>
    <w:p w:rsidR="00AE01A2" w:rsidRDefault="00000000">
      <w:pPr>
        <w:pStyle w:val="Corpo"/>
      </w:pPr>
      <w:r>
        <w:rPr>
          <w:rFonts w:eastAsia="Arial Unicode MS" w:cs="Arial Unicode MS"/>
        </w:rPr>
        <w:t> </w:t>
      </w:r>
    </w:p>
    <w:p w:rsidR="00AE01A2" w:rsidRDefault="00000000">
      <w:pPr>
        <w:pStyle w:val="Intestazione3"/>
      </w:pPr>
      <w:bookmarkStart w:id="8" w:name="_Toc8"/>
      <w:r>
        <w:rPr>
          <w:rFonts w:eastAsia="Arial Unicode MS" w:cs="Arial Unicode MS"/>
        </w:rPr>
        <w:t>Art. 1.8 - Norme e prescrizioni integranti il  Capitolato Speciale d</w:t>
      </w:r>
      <w:r>
        <w:rPr>
          <w:rFonts w:eastAsia="Arial Unicode MS" w:cs="Arial Unicode MS"/>
          <w:rtl/>
        </w:rPr>
        <w:t>’</w:t>
      </w:r>
      <w:r>
        <w:rPr>
          <w:rFonts w:eastAsia="Arial Unicode MS" w:cs="Arial Unicode MS"/>
        </w:rPr>
        <w:t>Appalto</w:t>
      </w:r>
      <w:bookmarkEnd w:id="8"/>
    </w:p>
    <w:p w:rsidR="00AE01A2" w:rsidRDefault="00000000">
      <w:pPr>
        <w:pStyle w:val="Corpo"/>
      </w:pPr>
      <w:r>
        <w:rPr>
          <w:rFonts w:eastAsia="Arial Unicode MS" w:cs="Arial Unicode MS"/>
        </w:rPr>
        <w:t>Per tutto quanto non espressamente regolato nel contratto e nel presente Capitolato, si applicano le disposizioni regionali e nazionali concernenti i lavori pubblici ed in particolare il D.Lgs. n. 36 del 31 marzo 2023 n. 36 ed i relativi allegati, il Capitolato Generale d</w:t>
      </w:r>
      <w:r>
        <w:rPr>
          <w:rFonts w:eastAsia="Arial Unicode MS" w:cs="Arial Unicode MS"/>
          <w:rtl/>
        </w:rPr>
        <w:t>’</w:t>
      </w:r>
      <w:r>
        <w:rPr>
          <w:rFonts w:eastAsia="Arial Unicode MS" w:cs="Arial Unicode MS"/>
        </w:rPr>
        <w:t>appalto dei Lavori Pubblici D.M. LL.PP. n. 145 del 19 aprile 2000, di seguito indicato come Capitolato Generale, nelle parti ancora in vigore, il D.Lgs. n. 81/2008 in materia di sicurezza. </w:t>
      </w:r>
    </w:p>
    <w:p w:rsidR="00AE01A2" w:rsidRDefault="00000000">
      <w:pPr>
        <w:pStyle w:val="Intestazione3"/>
      </w:pPr>
      <w:bookmarkStart w:id="9" w:name="_Toc9"/>
      <w:r>
        <w:rPr>
          <w:rFonts w:eastAsia="Arial Unicode MS" w:cs="Arial Unicode MS"/>
        </w:rPr>
        <w:t>Art. 1.9 - Interpretazione del contratto</w:t>
      </w:r>
      <w:bookmarkEnd w:id="9"/>
    </w:p>
    <w:p w:rsidR="00AE01A2" w:rsidRDefault="00000000">
      <w:pPr>
        <w:pStyle w:val="Corpo"/>
        <w:numPr>
          <w:ilvl w:val="0"/>
          <w:numId w:val="11"/>
        </w:numPr>
      </w:pPr>
      <w:r>
        <w:rPr>
          <w:rFonts w:eastAsia="Arial Unicode MS" w:cs="Arial Unicode MS"/>
        </w:rPr>
        <w:t>La sottoscrizione del contratto e dei suoi allegati da parte dell</w:t>
      </w:r>
      <w:r>
        <w:rPr>
          <w:rFonts w:eastAsia="Arial Unicode MS" w:cs="Arial Unicode MS"/>
          <w:rtl/>
        </w:rPr>
        <w:t>’</w:t>
      </w:r>
      <w:r>
        <w:rPr>
          <w:rFonts w:eastAsia="Arial Unicode MS" w:cs="Arial Unicode MS"/>
        </w:rPr>
        <w:t>appaltatore equivale a dichiarazione di perfetta conoscenza e incondizionata accettazione della legge, dei regolamenti e di tutte le norme vigenti in materia di lavori pubblici, nonch</w:t>
      </w:r>
      <w:r>
        <w:rPr>
          <w:rFonts w:eastAsia="Arial Unicode MS" w:cs="Arial Unicode MS"/>
          <w:lang w:val="fr-FR"/>
        </w:rPr>
        <w:t xml:space="preserve">é </w:t>
      </w:r>
      <w:r>
        <w:rPr>
          <w:rFonts w:eastAsia="Arial Unicode MS" w:cs="Arial Unicode MS"/>
        </w:rPr>
        <w:t>alla completa accettazione di tutte le norme che regolano il presente appalto, e del progetto per quanto attiene alla sua perfetta esecuzione.</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appaltatore dà atto, senza riserva alcuna, della piena conoscenza e disponibilità degli atti progettuali e della documentazione, della disponibilità dei siti, dello stato dei luoghi, delle condizioni pattuite in sede di offerta e ogni altra circostanza che interessi i lavori, che, come da apposito verbale sottoscritto col responsabile del procedimento, consentono l</w:t>
      </w:r>
      <w:r>
        <w:rPr>
          <w:rFonts w:eastAsia="Arial Unicode MS" w:cs="Arial Unicode MS"/>
          <w:rtl/>
        </w:rPr>
        <w:t>’</w:t>
      </w:r>
      <w:r>
        <w:rPr>
          <w:rFonts w:eastAsia="Arial Unicode MS" w:cs="Arial Unicode MS"/>
        </w:rPr>
        <w:t>immediata esecuzione dei lavori, con esclusione espressa della apposizione di riserve e/o eccezioni relative ad aspetti menzionati al presente comma.</w:t>
      </w:r>
    </w:p>
    <w:p w:rsidR="00AE01A2" w:rsidRDefault="00000000">
      <w:pPr>
        <w:pStyle w:val="Corpo"/>
        <w:numPr>
          <w:ilvl w:val="0"/>
          <w:numId w:val="9"/>
        </w:numPr>
      </w:pPr>
      <w:r>
        <w:rPr>
          <w:rFonts w:eastAsia="Arial Unicode MS" w:cs="Arial Unicode MS"/>
        </w:rPr>
        <w:t>È fatto divieto all</w:t>
      </w:r>
      <w:r>
        <w:rPr>
          <w:rFonts w:eastAsia="Arial Unicode MS" w:cs="Arial Unicode MS"/>
          <w:rtl/>
        </w:rPr>
        <w:t>’</w:t>
      </w:r>
      <w:r>
        <w:rPr>
          <w:rFonts w:eastAsia="Arial Unicode MS" w:cs="Arial Unicode MS"/>
        </w:rPr>
        <w:t>Appaltatore, ed ai suoi collaboratori, dipendenti e prestatori d</w:t>
      </w:r>
      <w:r>
        <w:rPr>
          <w:rFonts w:eastAsia="Arial Unicode MS" w:cs="Arial Unicode MS"/>
          <w:rtl/>
        </w:rPr>
        <w:t>’</w:t>
      </w:r>
      <w:r>
        <w:rPr>
          <w:rFonts w:eastAsia="Arial Unicode MS" w:cs="Arial Unicode MS"/>
        </w:rPr>
        <w:t>opera, di fare o autorizzare terzi ad esporre o diffondere riproduzioni fotografiche e disegni delle opere appaltate, fatte salve quelle rientranti nell</w:t>
      </w:r>
      <w:r>
        <w:rPr>
          <w:rFonts w:eastAsia="Arial Unicode MS" w:cs="Arial Unicode MS"/>
          <w:rtl/>
        </w:rPr>
        <w:t>’</w:t>
      </w:r>
      <w:r>
        <w:rPr>
          <w:rFonts w:eastAsia="Arial Unicode MS" w:cs="Arial Unicode MS"/>
        </w:rPr>
        <w:t>ordinaria esecuzione dell</w:t>
      </w:r>
      <w:r>
        <w:rPr>
          <w:rFonts w:eastAsia="Arial Unicode MS" w:cs="Arial Unicode MS"/>
          <w:rtl/>
        </w:rPr>
        <w:t>’</w:t>
      </w:r>
      <w:r>
        <w:rPr>
          <w:rFonts w:eastAsia="Arial Unicode MS" w:cs="Arial Unicode MS"/>
        </w:rPr>
        <w:t xml:space="preserve">opera, e di divulgare, con qualsiasi mezzo, notizie e dati di cui egli </w:t>
      </w:r>
      <w:r>
        <w:rPr>
          <w:rFonts w:eastAsia="Arial Unicode MS" w:cs="Arial Unicode MS"/>
        </w:rPr>
        <w:lastRenderedPageBreak/>
        <w:t>sia venuto a conoscenza per effetto dei rapporti con l</w:t>
      </w:r>
      <w:r>
        <w:rPr>
          <w:rFonts w:eastAsia="Arial Unicode MS" w:cs="Arial Unicode MS"/>
          <w:rtl/>
        </w:rPr>
        <w:t>’</w:t>
      </w:r>
      <w:r>
        <w:rPr>
          <w:rFonts w:eastAsia="Arial Unicode MS" w:cs="Arial Unicode MS"/>
        </w:rPr>
        <w:t>Amministrazione, senza espressa autorizzazione della stessa.</w:t>
      </w:r>
    </w:p>
    <w:p w:rsidR="00AE01A2" w:rsidRDefault="00000000">
      <w:pPr>
        <w:pStyle w:val="Intestazione3"/>
      </w:pPr>
      <w:bookmarkStart w:id="10" w:name="_Toc10"/>
      <w:r>
        <w:rPr>
          <w:rFonts w:eastAsia="Arial Unicode MS" w:cs="Arial Unicode MS"/>
        </w:rPr>
        <w:t>Art. 1.10 - Rappresentante dell</w:t>
      </w:r>
      <w:r>
        <w:rPr>
          <w:rFonts w:eastAsia="Arial Unicode MS" w:cs="Arial Unicode MS"/>
          <w:rtl/>
        </w:rPr>
        <w:t>’</w:t>
      </w:r>
      <w:r>
        <w:rPr>
          <w:rFonts w:eastAsia="Arial Unicode MS" w:cs="Arial Unicode MS"/>
        </w:rPr>
        <w:t>appaltatore e domicilio – Disciplina e buon ordine dei cantieri</w:t>
      </w:r>
      <w:bookmarkEnd w:id="10"/>
    </w:p>
    <w:p w:rsidR="00AE01A2" w:rsidRDefault="00000000">
      <w:pPr>
        <w:pStyle w:val="Corpo"/>
        <w:numPr>
          <w:ilvl w:val="0"/>
          <w:numId w:val="6"/>
        </w:numPr>
      </w:pPr>
      <w:r>
        <w:rPr>
          <w:rFonts w:eastAsia="Arial Unicode MS" w:cs="Arial Unicode MS"/>
        </w:rPr>
        <w:t>L</w:t>
      </w:r>
      <w:r>
        <w:rPr>
          <w:rFonts w:eastAsia="Arial Unicode MS" w:cs="Arial Unicode MS"/>
          <w:rtl/>
        </w:rPr>
        <w:t>’</w:t>
      </w:r>
      <w:r>
        <w:rPr>
          <w:rFonts w:eastAsia="Arial Unicode MS" w:cs="Arial Unicode MS"/>
        </w:rPr>
        <w:t>appaltatore deve eleggere domicilio ai sensi e nei modi di cui all</w:t>
      </w:r>
      <w:r>
        <w:rPr>
          <w:rFonts w:eastAsia="Arial Unicode MS" w:cs="Arial Unicode MS"/>
          <w:rtl/>
        </w:rPr>
        <w:t>’</w:t>
      </w:r>
      <w:r>
        <w:rPr>
          <w:rFonts w:eastAsia="Arial Unicode MS" w:cs="Arial Unicode MS"/>
        </w:rPr>
        <w:t>articolo 2 del Capitolato Generale d'appalto; a tale domicilio si intendono ritualmente effettuate tutte le intimazioni, le assegnazioni di termini e ogni altra notificazione o comunicazione dipendente dal contratto.</w:t>
      </w:r>
    </w:p>
    <w:p w:rsidR="00AE01A2" w:rsidRDefault="00000000">
      <w:pPr>
        <w:pStyle w:val="Corpo"/>
        <w:numPr>
          <w:ilvl w:val="0"/>
          <w:numId w:val="6"/>
        </w:numPr>
      </w:pPr>
      <w:r>
        <w:rPr>
          <w:rFonts w:eastAsia="Arial Unicode MS" w:cs="Arial Unicode MS"/>
        </w:rPr>
        <w:t>L</w:t>
      </w:r>
      <w:r>
        <w:rPr>
          <w:rFonts w:eastAsia="Arial Unicode MS" w:cs="Arial Unicode MS"/>
          <w:rtl/>
        </w:rPr>
        <w:t>’</w:t>
      </w:r>
      <w:r>
        <w:rPr>
          <w:rFonts w:eastAsia="Arial Unicode MS" w:cs="Arial Unicode MS"/>
        </w:rPr>
        <w:t>appaltatore deve altresì comunicare, ai sensi e nei modi di cui all</w:t>
      </w:r>
      <w:r>
        <w:rPr>
          <w:rFonts w:eastAsia="Arial Unicode MS" w:cs="Arial Unicode MS"/>
          <w:rtl/>
        </w:rPr>
        <w:t>’</w:t>
      </w:r>
      <w:r>
        <w:rPr>
          <w:rFonts w:eastAsia="Arial Unicode MS" w:cs="Arial Unicode MS"/>
        </w:rPr>
        <w:t>articolo 3 del Capitolato Generale d'appalto, le generalità delle persone autorizzate a riscuotere.</w:t>
      </w:r>
    </w:p>
    <w:p w:rsidR="00AE01A2" w:rsidRDefault="00000000">
      <w:pPr>
        <w:pStyle w:val="Corpo"/>
        <w:numPr>
          <w:ilvl w:val="0"/>
          <w:numId w:val="6"/>
        </w:numPr>
      </w:pPr>
      <w:r>
        <w:rPr>
          <w:rFonts w:eastAsia="Arial Unicode MS" w:cs="Arial Unicode MS"/>
        </w:rPr>
        <w:t>Qualora l</w:t>
      </w:r>
      <w:r>
        <w:rPr>
          <w:rFonts w:eastAsia="Arial Unicode MS" w:cs="Arial Unicode MS"/>
          <w:rtl/>
        </w:rPr>
        <w:t>’</w:t>
      </w:r>
      <w:r>
        <w:rPr>
          <w:rFonts w:eastAsia="Arial Unicode MS" w:cs="Arial Unicode MS"/>
        </w:rPr>
        <w:t>appaltatore non conduca direttamente i lavori, deve depositare presso l</w:t>
      </w:r>
      <w:r>
        <w:rPr>
          <w:rFonts w:eastAsia="Arial Unicode MS" w:cs="Arial Unicode MS"/>
          <w:rtl/>
        </w:rPr>
        <w:t>’</w:t>
      </w:r>
      <w:r>
        <w:rPr>
          <w:rFonts w:eastAsia="Arial Unicode MS" w:cs="Arial Unicode MS"/>
        </w:rPr>
        <w:t>Amministrazione, ai sensi e nei modi di cui all</w:t>
      </w:r>
      <w:r>
        <w:rPr>
          <w:rFonts w:eastAsia="Arial Unicode MS" w:cs="Arial Unicode MS"/>
          <w:rtl/>
        </w:rPr>
        <w:t>’</w:t>
      </w:r>
      <w:r>
        <w:rPr>
          <w:rFonts w:eastAsia="Arial Unicode MS" w:cs="Arial Unicode MS"/>
        </w:rPr>
        <w:t>articolo 4 del Capitolato Generale d'appalto, il mandato con rappresentanza conferito con atto pubblico a persona fornita dei requisiti di idoneità tecnici e morali, sostituibile quando ricorrano gravi e giustificati motivi, previa motivata comunicazione all</w:t>
      </w:r>
      <w:r>
        <w:rPr>
          <w:rFonts w:eastAsia="Arial Unicode MS" w:cs="Arial Unicode MS"/>
          <w:rtl/>
        </w:rPr>
        <w:t>’</w:t>
      </w:r>
      <w:r>
        <w:rPr>
          <w:rFonts w:eastAsia="Arial Unicode MS" w:cs="Arial Unicode MS"/>
        </w:rPr>
        <w:t>appaltatore da parte dell</w:t>
      </w:r>
      <w:r>
        <w:rPr>
          <w:rFonts w:eastAsia="Arial Unicode MS" w:cs="Arial Unicode MS"/>
          <w:rtl/>
        </w:rPr>
        <w:t>’</w:t>
      </w:r>
      <w:r>
        <w:rPr>
          <w:rFonts w:eastAsia="Arial Unicode MS" w:cs="Arial Unicode MS"/>
        </w:rPr>
        <w:t>Amministrazione.</w:t>
      </w:r>
    </w:p>
    <w:p w:rsidR="00AE01A2" w:rsidRDefault="00000000">
      <w:pPr>
        <w:pStyle w:val="Corpo"/>
        <w:numPr>
          <w:ilvl w:val="0"/>
          <w:numId w:val="6"/>
        </w:numPr>
      </w:pPr>
      <w:r>
        <w:rPr>
          <w:rFonts w:eastAsia="Arial Unicode MS" w:cs="Arial Unicode MS"/>
        </w:rPr>
        <w:t>L</w:t>
      </w:r>
      <w:r>
        <w:rPr>
          <w:rFonts w:eastAsia="Arial Unicode MS" w:cs="Arial Unicode MS"/>
          <w:rtl/>
        </w:rPr>
        <w:t>’</w:t>
      </w:r>
      <w:r>
        <w:rPr>
          <w:rFonts w:eastAsia="Arial Unicode MS" w:cs="Arial Unicode MS"/>
        </w:rPr>
        <w:t>appaltatore è responsabile della disciplina e del buon ordine nel cantiere e ha l</w:t>
      </w:r>
      <w:r>
        <w:rPr>
          <w:rFonts w:eastAsia="Arial Unicode MS" w:cs="Arial Unicode MS"/>
          <w:rtl/>
        </w:rPr>
        <w:t>’</w:t>
      </w:r>
      <w:r>
        <w:rPr>
          <w:rFonts w:eastAsia="Arial Unicode MS" w:cs="Arial Unicode MS"/>
        </w:rPr>
        <w:t>obbligo di osservare e far osservare al proprio personale le norme statali e regionali del Veneto inerenti l</w:t>
      </w:r>
      <w:r>
        <w:rPr>
          <w:rFonts w:eastAsia="Arial Unicode MS" w:cs="Arial Unicode MS"/>
          <w:rtl/>
        </w:rPr>
        <w:t>’</w:t>
      </w:r>
      <w:r>
        <w:rPr>
          <w:rFonts w:eastAsia="Arial Unicode MS" w:cs="Arial Unicode MS"/>
        </w:rPr>
        <w:t>esecuzione dei lavori in appalto.</w:t>
      </w:r>
    </w:p>
    <w:p w:rsidR="00AE01A2" w:rsidRDefault="00000000">
      <w:pPr>
        <w:pStyle w:val="Corpo"/>
        <w:numPr>
          <w:ilvl w:val="0"/>
          <w:numId w:val="6"/>
        </w:numPr>
      </w:pPr>
      <w:r>
        <w:rPr>
          <w:rFonts w:eastAsia="Arial Unicode MS" w:cs="Arial Unicode MS"/>
        </w:rPr>
        <w:t>La direzione del cantiere è assunta dal direttore tecnico dell</w:t>
      </w:r>
      <w:r>
        <w:rPr>
          <w:rFonts w:eastAsia="Arial Unicode MS" w:cs="Arial Unicode MS"/>
          <w:rtl/>
        </w:rPr>
        <w:t>’</w:t>
      </w:r>
      <w:r>
        <w:rPr>
          <w:rFonts w:eastAsia="Arial Unicode MS" w:cs="Arial Unicode MS"/>
        </w:rPr>
        <w:t>impresa o da altro tecnico, formalmente incaricato dall</w:t>
      </w:r>
      <w:r>
        <w:rPr>
          <w:rFonts w:eastAsia="Arial Unicode MS" w:cs="Arial Unicode MS"/>
          <w:rtl/>
        </w:rPr>
        <w:t>’</w:t>
      </w:r>
      <w:r>
        <w:rPr>
          <w:rFonts w:eastAsia="Arial Unicode MS" w:cs="Arial Unicode MS"/>
        </w:rPr>
        <w:t>appaltatore, abilitato in rapporto alle caratteristiche delle opere da eseguire, con mansioni dirigenziali; Il tecnico dovrà essere di gradimento dell</w:t>
      </w:r>
      <w:r>
        <w:rPr>
          <w:rFonts w:eastAsia="Arial Unicode MS" w:cs="Arial Unicode MS"/>
          <w:rtl/>
        </w:rPr>
        <w:t>’</w:t>
      </w:r>
      <w:r>
        <w:rPr>
          <w:rFonts w:eastAsia="Arial Unicode MS" w:cs="Arial Unicode MS"/>
        </w:rPr>
        <w:t>Amministrazione. In caso di appalto affidato ad associazione temporanea di imprese o a consorzio, l</w:t>
      </w:r>
      <w:r>
        <w:rPr>
          <w:rFonts w:eastAsia="Arial Unicode MS" w:cs="Arial Unicode MS"/>
          <w:rtl/>
        </w:rPr>
        <w:t>’</w:t>
      </w:r>
      <w:r>
        <w:rPr>
          <w:rFonts w:eastAsia="Arial Unicode MS" w:cs="Arial Unicode MS"/>
        </w:rPr>
        <w:t>incarico della direzione di cantiere è attribuito mediante delega conferita da tutte le imprese operanti nel cantiere, con l</w:t>
      </w:r>
      <w:r>
        <w:rPr>
          <w:rFonts w:eastAsia="Arial Unicode MS" w:cs="Arial Unicode MS"/>
          <w:rtl/>
        </w:rPr>
        <w:t>’</w:t>
      </w:r>
      <w:r>
        <w:rPr>
          <w:rFonts w:eastAsia="Arial Unicode MS" w:cs="Arial Unicode MS"/>
        </w:rPr>
        <w:t>indicazione specifica delle attribuzioni da esercitare dal delegato anche in rapporto a quelle degli altri soggetti operanti nel cantiere.</w:t>
      </w:r>
    </w:p>
    <w:p w:rsidR="00AE01A2" w:rsidRDefault="00000000">
      <w:pPr>
        <w:pStyle w:val="Corpo"/>
        <w:numPr>
          <w:ilvl w:val="0"/>
          <w:numId w:val="6"/>
        </w:numPr>
      </w:pPr>
      <w:r>
        <w:rPr>
          <w:rFonts w:eastAsia="Arial Unicode MS" w:cs="Arial Unicode MS"/>
        </w:rPr>
        <w:t>Prima della stipula del contratto l'Impresa dovrà trasmettere all</w:t>
      </w:r>
      <w:r>
        <w:rPr>
          <w:rFonts w:eastAsia="Arial Unicode MS" w:cs="Arial Unicode MS"/>
          <w:rtl/>
        </w:rPr>
        <w:t>’</w:t>
      </w:r>
      <w:r>
        <w:rPr>
          <w:rFonts w:eastAsia="Arial Unicode MS" w:cs="Arial Unicode MS"/>
        </w:rPr>
        <w:t>Amministrazione, a mezzo raccomandata o a mezzo pec, la nomina dei tecnici incaricati alla direzione del cantiere ed alla prevenzione degli infortuni. Dette nomine dovranno essere accompagnate dalla dichiarazione incondizionata di accettazione dell'incarico da parte degli interessati.</w:t>
      </w:r>
    </w:p>
    <w:p w:rsidR="00AE01A2" w:rsidRDefault="00000000">
      <w:pPr>
        <w:pStyle w:val="Corpo"/>
        <w:numPr>
          <w:ilvl w:val="0"/>
          <w:numId w:val="6"/>
        </w:numPr>
      </w:pPr>
      <w:r>
        <w:rPr>
          <w:rFonts w:eastAsia="Arial Unicode MS" w:cs="Arial Unicode MS"/>
        </w:rPr>
        <w:t>L</w:t>
      </w:r>
      <w:r>
        <w:rPr>
          <w:rFonts w:eastAsia="Arial Unicode MS" w:cs="Arial Unicode MS"/>
          <w:rtl/>
        </w:rPr>
        <w:t>’</w:t>
      </w:r>
      <w:r>
        <w:rPr>
          <w:rFonts w:eastAsia="Arial Unicode MS" w:cs="Arial Unicode MS"/>
        </w:rPr>
        <w:t>appaltatore, tramite il direttore di cantiere assicura l</w:t>
      </w:r>
      <w:r>
        <w:rPr>
          <w:rFonts w:eastAsia="Arial Unicode MS" w:cs="Arial Unicode MS"/>
          <w:rtl/>
        </w:rPr>
        <w:t>’</w:t>
      </w:r>
      <w:r>
        <w:rPr>
          <w:rFonts w:eastAsia="Arial Unicode MS" w:cs="Arial Unicode MS"/>
        </w:rPr>
        <w:t>organizzazione, la gestione tecnica e la conduzione del cantiere. Il direttore dei lavori ha il diritto, previa motivata comunicazione all</w:t>
      </w:r>
      <w:r>
        <w:rPr>
          <w:rFonts w:eastAsia="Arial Unicode MS" w:cs="Arial Unicode MS"/>
          <w:rtl/>
        </w:rPr>
        <w:t>’</w:t>
      </w:r>
      <w:r>
        <w:rPr>
          <w:rFonts w:eastAsia="Arial Unicode MS" w:cs="Arial Unicode MS"/>
        </w:rPr>
        <w:t>appaltatore, di esigere il cambiamento del direttore di cantiere e del personale per indisciplina, incapacità o grave negligenza. L</w:t>
      </w:r>
      <w:r>
        <w:rPr>
          <w:rFonts w:eastAsia="Arial Unicode MS" w:cs="Arial Unicode MS"/>
          <w:rtl/>
        </w:rPr>
        <w:t>’</w:t>
      </w:r>
      <w:r>
        <w:rPr>
          <w:rFonts w:eastAsia="Arial Unicode MS" w:cs="Arial Unicode MS"/>
        </w:rPr>
        <w:t>appaltatore è, in tutti i casi, responsabile dei danni causati dall</w:t>
      </w:r>
      <w:r>
        <w:rPr>
          <w:rFonts w:eastAsia="Arial Unicode MS" w:cs="Arial Unicode MS"/>
          <w:rtl/>
        </w:rPr>
        <w:t>’</w:t>
      </w:r>
      <w:r>
        <w:rPr>
          <w:rFonts w:eastAsia="Arial Unicode MS" w:cs="Arial Unicode MS"/>
        </w:rPr>
        <w:t>imperizia o dalla negligenza di detti soggetti, nonch</w:t>
      </w:r>
      <w:r>
        <w:rPr>
          <w:rFonts w:eastAsia="Arial Unicode MS" w:cs="Arial Unicode MS"/>
          <w:lang w:val="fr-FR"/>
        </w:rPr>
        <w:t xml:space="preserve">é </w:t>
      </w:r>
      <w:r>
        <w:rPr>
          <w:rFonts w:eastAsia="Arial Unicode MS" w:cs="Arial Unicode MS"/>
        </w:rPr>
        <w:t>della malafede o della frode nella somministrazione o nell</w:t>
      </w:r>
      <w:r>
        <w:rPr>
          <w:rFonts w:eastAsia="Arial Unicode MS" w:cs="Arial Unicode MS"/>
          <w:rtl/>
        </w:rPr>
        <w:t>’</w:t>
      </w:r>
      <w:r>
        <w:rPr>
          <w:rFonts w:eastAsia="Arial Unicode MS" w:cs="Arial Unicode MS"/>
        </w:rPr>
        <w:t>impiego dei materiali.</w:t>
      </w:r>
    </w:p>
    <w:p w:rsidR="00AE01A2" w:rsidRDefault="00000000">
      <w:pPr>
        <w:pStyle w:val="Corpo"/>
        <w:numPr>
          <w:ilvl w:val="0"/>
          <w:numId w:val="6"/>
        </w:numPr>
      </w:pPr>
      <w:r>
        <w:rPr>
          <w:rFonts w:eastAsia="Arial Unicode MS" w:cs="Arial Unicode MS"/>
        </w:rPr>
        <w:lastRenderedPageBreak/>
        <w:t>Ogni variazione del domicilio di cui al comma 1, o delle persone di cui ai commi 2, 3 o 5, deve essere tempestivamente notificata all</w:t>
      </w:r>
      <w:r>
        <w:rPr>
          <w:rFonts w:eastAsia="Arial Unicode MS" w:cs="Arial Unicode MS"/>
          <w:rtl/>
        </w:rPr>
        <w:t>’</w:t>
      </w:r>
      <w:r>
        <w:rPr>
          <w:rFonts w:eastAsia="Arial Unicode MS" w:cs="Arial Unicode MS"/>
        </w:rPr>
        <w:t>Amministrazione; ogni variazione della persona di cui al comma 3 deve essere accompagnata dal deposito presso l</w:t>
      </w:r>
      <w:r>
        <w:rPr>
          <w:rFonts w:eastAsia="Arial Unicode MS" w:cs="Arial Unicode MS"/>
          <w:rtl/>
        </w:rPr>
        <w:t>’</w:t>
      </w:r>
      <w:r>
        <w:rPr>
          <w:rFonts w:eastAsia="Arial Unicode MS" w:cs="Arial Unicode MS"/>
        </w:rPr>
        <w:t>Amministrazione del nuovo atto di mandato con rappresentanza.</w:t>
      </w:r>
    </w:p>
    <w:p w:rsidR="00AE01A2" w:rsidRDefault="00000000">
      <w:pPr>
        <w:pStyle w:val="Corpo"/>
      </w:pPr>
      <w:r>
        <w:rPr>
          <w:rFonts w:eastAsia="Arial Unicode MS" w:cs="Arial Unicode MS"/>
        </w:rPr>
        <w:t> </w:t>
      </w:r>
    </w:p>
    <w:p w:rsidR="00AE01A2" w:rsidRDefault="00000000">
      <w:pPr>
        <w:pStyle w:val="Intestazione3"/>
      </w:pPr>
      <w:bookmarkStart w:id="11" w:name="_Toc11"/>
      <w:r>
        <w:rPr>
          <w:rFonts w:eastAsia="Arial Unicode MS" w:cs="Arial Unicode MS"/>
        </w:rPr>
        <w:t>Art. 1.11 - Personale dell</w:t>
      </w:r>
      <w:r>
        <w:rPr>
          <w:rFonts w:eastAsia="Arial Unicode MS" w:cs="Arial Unicode MS"/>
          <w:rtl/>
        </w:rPr>
        <w:t>’</w:t>
      </w:r>
      <w:r>
        <w:rPr>
          <w:rFonts w:eastAsia="Arial Unicode MS" w:cs="Arial Unicode MS"/>
        </w:rPr>
        <w:t>appaltatore – Rappresentanza dell</w:t>
      </w:r>
      <w:r>
        <w:rPr>
          <w:rFonts w:eastAsia="Arial Unicode MS" w:cs="Arial Unicode MS"/>
          <w:rtl/>
        </w:rPr>
        <w:t>’</w:t>
      </w:r>
      <w:r>
        <w:rPr>
          <w:rFonts w:eastAsia="Arial Unicode MS" w:cs="Arial Unicode MS"/>
        </w:rPr>
        <w:t>appaltatore durante l</w:t>
      </w:r>
      <w:r>
        <w:rPr>
          <w:rFonts w:eastAsia="Arial Unicode MS" w:cs="Arial Unicode MS"/>
          <w:rtl/>
        </w:rPr>
        <w:t>’</w:t>
      </w:r>
      <w:r>
        <w:rPr>
          <w:rFonts w:eastAsia="Arial Unicode MS" w:cs="Arial Unicode MS"/>
        </w:rPr>
        <w:t>esecuzione dei lavori</w:t>
      </w:r>
      <w:bookmarkEnd w:id="11"/>
    </w:p>
    <w:p w:rsidR="00AE01A2" w:rsidRDefault="00000000">
      <w:pPr>
        <w:pStyle w:val="Corpo"/>
        <w:numPr>
          <w:ilvl w:val="0"/>
          <w:numId w:val="6"/>
        </w:numPr>
      </w:pPr>
      <w:r>
        <w:rPr>
          <w:rFonts w:eastAsia="Arial Unicode MS" w:cs="Arial Unicode MS"/>
        </w:rPr>
        <w:t>L</w:t>
      </w:r>
      <w:r>
        <w:rPr>
          <w:rFonts w:eastAsia="Arial Unicode MS" w:cs="Arial Unicode MS"/>
          <w:rtl/>
        </w:rPr>
        <w:t>’</w:t>
      </w:r>
      <w:r>
        <w:rPr>
          <w:rFonts w:eastAsia="Arial Unicode MS" w:cs="Arial Unicode MS"/>
        </w:rPr>
        <w:t>appaltatore dovrà provvedere personalmente alla condotta effettiva dei lavori con personale tecnico idoneo di provata capacità e moralità e adeguato, numericamente e qualitativamente, alla necessità ed in relazione agli obblighi assunti con la presentazione del programma dettagliato di esecuzione dei lavori.</w:t>
      </w:r>
    </w:p>
    <w:p w:rsidR="00AE01A2" w:rsidRDefault="00000000">
      <w:pPr>
        <w:pStyle w:val="Corpo"/>
        <w:numPr>
          <w:ilvl w:val="0"/>
          <w:numId w:val="6"/>
        </w:numPr>
      </w:pPr>
      <w:r>
        <w:rPr>
          <w:rFonts w:eastAsia="Arial Unicode MS" w:cs="Arial Unicode MS"/>
        </w:rPr>
        <w:t>L</w:t>
      </w:r>
      <w:r>
        <w:rPr>
          <w:rFonts w:eastAsia="Arial Unicode MS" w:cs="Arial Unicode MS"/>
          <w:rtl/>
        </w:rPr>
        <w:t>’</w:t>
      </w:r>
      <w:r>
        <w:rPr>
          <w:rFonts w:eastAsia="Arial Unicode MS" w:cs="Arial Unicode MS"/>
        </w:rPr>
        <w:t>appaltatore risponde delle idoneità dei direttori del cantiere ed in genere di tutto il personale addetto al medesimo.</w:t>
      </w:r>
    </w:p>
    <w:p w:rsidR="00AE01A2" w:rsidRDefault="00000000">
      <w:pPr>
        <w:pStyle w:val="Corpo"/>
        <w:numPr>
          <w:ilvl w:val="0"/>
          <w:numId w:val="6"/>
        </w:numPr>
      </w:pPr>
      <w:r>
        <w:rPr>
          <w:rFonts w:eastAsia="Arial Unicode MS" w:cs="Arial Unicode MS"/>
        </w:rPr>
        <w:t>Detto personale dovrà essere di gradimento della Direzione dei Lavori la quale ha diritto di ottenere l</w:t>
      </w:r>
      <w:r>
        <w:rPr>
          <w:rFonts w:eastAsia="Arial Unicode MS" w:cs="Arial Unicode MS"/>
          <w:rtl/>
        </w:rPr>
        <w:t>’</w:t>
      </w:r>
      <w:r>
        <w:rPr>
          <w:rFonts w:eastAsia="Arial Unicode MS" w:cs="Arial Unicode MS"/>
        </w:rPr>
        <w:t>allontanamento dal cantiere di qualunque addetto ai lavori.</w:t>
      </w:r>
    </w:p>
    <w:p w:rsidR="00AE01A2" w:rsidRDefault="00000000">
      <w:pPr>
        <w:pStyle w:val="Corpo"/>
        <w:numPr>
          <w:ilvl w:val="0"/>
          <w:numId w:val="6"/>
        </w:numPr>
      </w:pPr>
      <w:r>
        <w:rPr>
          <w:rFonts w:eastAsia="Arial Unicode MS" w:cs="Arial Unicode MS"/>
        </w:rPr>
        <w:t>L</w:t>
      </w:r>
      <w:r>
        <w:rPr>
          <w:rFonts w:eastAsia="Arial Unicode MS" w:cs="Arial Unicode MS"/>
          <w:rtl/>
        </w:rPr>
        <w:t>’</w:t>
      </w:r>
      <w:r>
        <w:rPr>
          <w:rFonts w:eastAsia="Arial Unicode MS" w:cs="Arial Unicode MS"/>
        </w:rPr>
        <w:t>appaltatore dovrà assumere un tecnico abilitato, ove già non disponga, per l</w:t>
      </w:r>
      <w:r>
        <w:rPr>
          <w:rFonts w:eastAsia="Arial Unicode MS" w:cs="Arial Unicode MS"/>
          <w:rtl/>
        </w:rPr>
        <w:t>’</w:t>
      </w:r>
      <w:r>
        <w:rPr>
          <w:rFonts w:eastAsia="Arial Unicode MS" w:cs="Arial Unicode MS"/>
        </w:rPr>
        <w:t>effettiva direzione dei lavori per conto dell</w:t>
      </w:r>
      <w:r>
        <w:rPr>
          <w:rFonts w:eastAsia="Arial Unicode MS" w:cs="Arial Unicode MS"/>
          <w:rtl/>
        </w:rPr>
        <w:t>’</w:t>
      </w:r>
      <w:r>
        <w:rPr>
          <w:rFonts w:eastAsia="Arial Unicode MS" w:cs="Arial Unicode MS"/>
        </w:rPr>
        <w:t>Impresa. Detto tecnico dovrà mantenersi in stretto contatto con la Direzione dei Lavori. </w:t>
      </w:r>
    </w:p>
    <w:p w:rsidR="00AE01A2" w:rsidRDefault="00000000">
      <w:pPr>
        <w:pStyle w:val="Intestazione3"/>
      </w:pPr>
      <w:bookmarkStart w:id="12" w:name="_Toc12"/>
      <w:r>
        <w:rPr>
          <w:rFonts w:eastAsia="Arial Unicode MS" w:cs="Arial Unicode MS"/>
        </w:rPr>
        <w:t>Art. 1.12 - Ordine da tenersi nell</w:t>
      </w:r>
      <w:r>
        <w:rPr>
          <w:rFonts w:eastAsia="Arial Unicode MS" w:cs="Arial Unicode MS"/>
          <w:rtl/>
        </w:rPr>
        <w:t>’</w:t>
      </w:r>
      <w:r>
        <w:rPr>
          <w:rFonts w:eastAsia="Arial Unicode MS" w:cs="Arial Unicode MS"/>
        </w:rPr>
        <w:t>andamento dei lavori</w:t>
      </w:r>
      <w:bookmarkEnd w:id="12"/>
    </w:p>
    <w:p w:rsidR="00AE01A2" w:rsidRDefault="00000000">
      <w:pPr>
        <w:pStyle w:val="Corpo"/>
        <w:numPr>
          <w:ilvl w:val="0"/>
          <w:numId w:val="12"/>
        </w:numPr>
      </w:pPr>
      <w:r>
        <w:rPr>
          <w:rFonts w:eastAsia="Arial Unicode MS" w:cs="Arial Unicode MS"/>
        </w:rPr>
        <w:t>In genere l</w:t>
      </w:r>
      <w:r>
        <w:rPr>
          <w:rFonts w:eastAsia="Arial Unicode MS" w:cs="Arial Unicode MS"/>
          <w:rtl/>
        </w:rPr>
        <w:t>’</w:t>
      </w:r>
      <w:r>
        <w:rPr>
          <w:rFonts w:eastAsia="Arial Unicode MS" w:cs="Arial Unicode MS"/>
        </w:rPr>
        <w:t>appaltatore avrà la facoltà di sviluppare i lavori nel modo che crederà più conveniente per darli perfettamente compiuti nel termine contrattuale, purch</w:t>
      </w:r>
      <w:r>
        <w:rPr>
          <w:rFonts w:eastAsia="Arial Unicode MS" w:cs="Arial Unicode MS"/>
          <w:lang w:val="fr-FR"/>
        </w:rPr>
        <w:t xml:space="preserve">é </w:t>
      </w:r>
      <w:r>
        <w:rPr>
          <w:rFonts w:eastAsia="Arial Unicode MS" w:cs="Arial Unicode MS"/>
        </w:rPr>
        <w:t>a giudizio della Direzione Lavori non risulti pregiudizievole alla buona riuscita delle opere ed agli interessi dell</w:t>
      </w:r>
      <w:r>
        <w:rPr>
          <w:rFonts w:eastAsia="Arial Unicode MS" w:cs="Arial Unicode MS"/>
          <w:rtl/>
        </w:rPr>
        <w:t>’</w:t>
      </w:r>
      <w:r>
        <w:rPr>
          <w:rFonts w:eastAsia="Arial Unicode MS" w:cs="Arial Unicode MS"/>
        </w:rPr>
        <w:t>Amministrazione.</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Amministrazione si riserva in ogni modo il diritto di stabilire l</w:t>
      </w:r>
      <w:r>
        <w:rPr>
          <w:rFonts w:eastAsia="Arial Unicode MS" w:cs="Arial Unicode MS"/>
          <w:rtl/>
        </w:rPr>
        <w:t>’</w:t>
      </w:r>
      <w:r>
        <w:rPr>
          <w:rFonts w:eastAsia="Arial Unicode MS" w:cs="Arial Unicode MS"/>
        </w:rPr>
        <w:t>esecuzione di un determinato lavoro entro un congruo termine da considerarsi perentorio o di disporre l</w:t>
      </w:r>
      <w:r>
        <w:rPr>
          <w:rFonts w:eastAsia="Arial Unicode MS" w:cs="Arial Unicode MS"/>
          <w:rtl/>
        </w:rPr>
        <w:t>’</w:t>
      </w:r>
      <w:r>
        <w:rPr>
          <w:rFonts w:eastAsia="Arial Unicode MS" w:cs="Arial Unicode MS"/>
        </w:rPr>
        <w:t>ordine di esecuzione dei lavori in modo che riterrà opportuno e conveniente, specialmente in relazione alle esigenze dipendenti dall</w:t>
      </w:r>
      <w:r>
        <w:rPr>
          <w:rFonts w:eastAsia="Arial Unicode MS" w:cs="Arial Unicode MS"/>
          <w:rtl/>
        </w:rPr>
        <w:t>’</w:t>
      </w:r>
      <w:r>
        <w:rPr>
          <w:rFonts w:eastAsia="Arial Unicode MS" w:cs="Arial Unicode MS"/>
        </w:rPr>
        <w:t>esecuzione di opere ed alla consegna delle forniture escluse dall</w:t>
      </w:r>
      <w:r>
        <w:rPr>
          <w:rFonts w:eastAsia="Arial Unicode MS" w:cs="Arial Unicode MS"/>
          <w:rtl/>
        </w:rPr>
        <w:t>’</w:t>
      </w:r>
      <w:r>
        <w:rPr>
          <w:rFonts w:eastAsia="Arial Unicode MS" w:cs="Arial Unicode MS"/>
        </w:rPr>
        <w:t>appalto, senza che l</w:t>
      </w:r>
      <w:r>
        <w:rPr>
          <w:rFonts w:eastAsia="Arial Unicode MS" w:cs="Arial Unicode MS"/>
          <w:rtl/>
        </w:rPr>
        <w:t>’</w:t>
      </w:r>
      <w:r>
        <w:rPr>
          <w:rFonts w:eastAsia="Arial Unicode MS" w:cs="Arial Unicode MS"/>
        </w:rPr>
        <w:t>appaltatore possa rifiutarsi o farne oggetto di richiesta di speciali compensi.</w:t>
      </w:r>
    </w:p>
    <w:p w:rsidR="00AE01A2" w:rsidRDefault="00000000">
      <w:pPr>
        <w:pStyle w:val="Corpo"/>
        <w:numPr>
          <w:ilvl w:val="0"/>
          <w:numId w:val="9"/>
        </w:numPr>
      </w:pPr>
      <w:r>
        <w:rPr>
          <w:rFonts w:eastAsia="Arial Unicode MS" w:cs="Arial Unicode MS"/>
        </w:rPr>
        <w:t>Il termine perentorio di cui al precedente comma potrà riferirsi anche all</w:t>
      </w:r>
      <w:r>
        <w:rPr>
          <w:rFonts w:eastAsia="Arial Unicode MS" w:cs="Arial Unicode MS"/>
          <w:rtl/>
        </w:rPr>
        <w:t>’</w:t>
      </w:r>
      <w:r>
        <w:rPr>
          <w:rFonts w:eastAsia="Arial Unicode MS" w:cs="Arial Unicode MS"/>
        </w:rPr>
        <w:t>ultimazione completa di una parte dell</w:t>
      </w:r>
      <w:r>
        <w:rPr>
          <w:rFonts w:eastAsia="Arial Unicode MS" w:cs="Arial Unicode MS"/>
          <w:rtl/>
        </w:rPr>
        <w:t>’</w:t>
      </w:r>
      <w:r>
        <w:rPr>
          <w:rFonts w:eastAsia="Arial Unicode MS" w:cs="Arial Unicode MS"/>
        </w:rPr>
        <w:t>opera e ciò per la necessità di usare detta parte di opera prima dello scadere del termine di ultimazione. Anche in questo caso l</w:t>
      </w:r>
      <w:r>
        <w:rPr>
          <w:rFonts w:eastAsia="Arial Unicode MS" w:cs="Arial Unicode MS"/>
          <w:rtl/>
        </w:rPr>
        <w:t>’</w:t>
      </w:r>
      <w:r>
        <w:rPr>
          <w:rFonts w:eastAsia="Arial Unicode MS" w:cs="Arial Unicode MS"/>
        </w:rPr>
        <w:t>Impresa non avrà diritto di indennizzi di sorta.</w:t>
      </w:r>
    </w:p>
    <w:p w:rsidR="00AE01A2" w:rsidRDefault="00000000">
      <w:pPr>
        <w:pStyle w:val="Corpo"/>
        <w:numPr>
          <w:ilvl w:val="0"/>
          <w:numId w:val="9"/>
        </w:numPr>
      </w:pPr>
      <w:r>
        <w:rPr>
          <w:rFonts w:eastAsia="Arial Unicode MS" w:cs="Arial Unicode MS"/>
        </w:rPr>
        <w:t>In ogni caso i lavori dovranno svilupparsi conformemente al programma approvato dalla Direzione dei Lavori di cui al successivo art. 19.</w:t>
      </w:r>
    </w:p>
    <w:p w:rsidR="00AE01A2" w:rsidRDefault="00000000">
      <w:pPr>
        <w:pStyle w:val="Corpo"/>
        <w:numPr>
          <w:ilvl w:val="0"/>
          <w:numId w:val="9"/>
        </w:numPr>
      </w:pPr>
      <w:r>
        <w:rPr>
          <w:rFonts w:eastAsia="Arial Unicode MS" w:cs="Arial Unicode MS"/>
        </w:rPr>
        <w:lastRenderedPageBreak/>
        <w:t>Gli eventuali maggiori costi delle opere eseguite in difformità alle prescrizioni contrattuali o comunque impartite, non saranno tenuti in considerazione agli effetti della contabilizzazione.</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Appaltatore non potrà mai opporre ad esonero o attenuazione delle proprie responsabilità, la presenza nel cantiere del personale di Direzione e Sorveglianza, l</w:t>
      </w:r>
      <w:r>
        <w:rPr>
          <w:rFonts w:eastAsia="Arial Unicode MS" w:cs="Arial Unicode MS"/>
          <w:rtl/>
        </w:rPr>
        <w:t>’</w:t>
      </w:r>
      <w:r>
        <w:rPr>
          <w:rFonts w:eastAsia="Arial Unicode MS" w:cs="Arial Unicode MS"/>
        </w:rPr>
        <w:t>approvazione di disegni e di calcoli, l</w:t>
      </w:r>
      <w:r>
        <w:rPr>
          <w:rFonts w:eastAsia="Arial Unicode MS" w:cs="Arial Unicode MS"/>
          <w:rtl/>
        </w:rPr>
        <w:t>’</w:t>
      </w:r>
      <w:r>
        <w:rPr>
          <w:rFonts w:eastAsia="Arial Unicode MS" w:cs="Arial Unicode MS"/>
        </w:rPr>
        <w:t>accettazione di materiali e di opere da parte della Direzione dei Lavori.</w:t>
      </w:r>
    </w:p>
    <w:p w:rsidR="00AE01A2" w:rsidRDefault="00000000">
      <w:pPr>
        <w:pStyle w:val="Corpo"/>
        <w:numPr>
          <w:ilvl w:val="0"/>
          <w:numId w:val="9"/>
        </w:numPr>
      </w:pPr>
      <w:r>
        <w:rPr>
          <w:rFonts w:eastAsia="Arial Unicode MS" w:cs="Arial Unicode MS"/>
        </w:rPr>
        <w:t>Qualora l</w:t>
      </w:r>
      <w:r>
        <w:rPr>
          <w:rFonts w:eastAsia="Arial Unicode MS" w:cs="Arial Unicode MS"/>
          <w:rtl/>
        </w:rPr>
        <w:t>’</w:t>
      </w:r>
      <w:r>
        <w:rPr>
          <w:rFonts w:eastAsia="Arial Unicode MS" w:cs="Arial Unicode MS"/>
        </w:rPr>
        <w:t>Appaltatore, nel proprio interesse o di sua iniziativa, anche senza opposizione dell</w:t>
      </w:r>
      <w:r>
        <w:rPr>
          <w:rFonts w:eastAsia="Arial Unicode MS" w:cs="Arial Unicode MS"/>
          <w:rtl/>
        </w:rPr>
        <w:t>’</w:t>
      </w:r>
      <w:r>
        <w:rPr>
          <w:rFonts w:eastAsia="Arial Unicode MS" w:cs="Arial Unicode MS"/>
        </w:rPr>
        <w:t>Appaltante o della Direzione Lavori, impiegasse materiali di dimensioni eccedenti quelle prescritte, o di lavorazione più accurata, o di maggior pregio rispetto a quanto previsto, e sempre che l</w:t>
      </w:r>
      <w:r>
        <w:rPr>
          <w:rFonts w:eastAsia="Arial Unicode MS" w:cs="Arial Unicode MS"/>
          <w:rtl/>
        </w:rPr>
        <w:t>’</w:t>
      </w:r>
      <w:r>
        <w:rPr>
          <w:rFonts w:eastAsia="Arial Unicode MS" w:cs="Arial Unicode MS"/>
        </w:rPr>
        <w:t>Appaltante accetti le opere così eseguite, l</w:t>
      </w:r>
      <w:r>
        <w:rPr>
          <w:rFonts w:eastAsia="Arial Unicode MS" w:cs="Arial Unicode MS"/>
          <w:rtl/>
        </w:rPr>
        <w:t>’</w:t>
      </w:r>
      <w:r>
        <w:rPr>
          <w:rFonts w:eastAsia="Arial Unicode MS" w:cs="Arial Unicode MS"/>
        </w:rPr>
        <w:t>Appaltatore medesimo non avrà diritto ad alcun aumento di prezzo o comunque a compensi, quali che siano i vantaggi che possano derivare all</w:t>
      </w:r>
      <w:r>
        <w:rPr>
          <w:rFonts w:eastAsia="Arial Unicode MS" w:cs="Arial Unicode MS"/>
          <w:rtl/>
        </w:rPr>
        <w:t>’</w:t>
      </w:r>
      <w:r>
        <w:rPr>
          <w:rFonts w:eastAsia="Arial Unicode MS" w:cs="Arial Unicode MS"/>
        </w:rPr>
        <w:t>appaltatore, poich</w:t>
      </w:r>
      <w:r>
        <w:rPr>
          <w:rFonts w:eastAsia="Arial Unicode MS" w:cs="Arial Unicode MS"/>
          <w:lang w:val="fr-FR"/>
        </w:rPr>
        <w:t xml:space="preserve">é </w:t>
      </w:r>
      <w:r>
        <w:rPr>
          <w:rFonts w:eastAsia="Arial Unicode MS" w:cs="Arial Unicode MS"/>
        </w:rPr>
        <w:t>i materiali e le lavorazioni suddette si considereranno come fossero dimensionati, di qualità e magistero stabiliti dal contratto.</w:t>
      </w:r>
    </w:p>
    <w:p w:rsidR="00AE01A2" w:rsidRDefault="00000000">
      <w:pPr>
        <w:pStyle w:val="Corpo"/>
        <w:numPr>
          <w:ilvl w:val="0"/>
          <w:numId w:val="9"/>
        </w:numPr>
      </w:pPr>
      <w:r>
        <w:rPr>
          <w:rFonts w:eastAsia="Arial Unicode MS" w:cs="Arial Unicode MS"/>
        </w:rPr>
        <w:t>Il programma dei lavori inserito nel Piano di Sicurezza e Coordinamento costituisce la base di riferimento per la pianificazione dell</w:t>
      </w:r>
      <w:r>
        <w:rPr>
          <w:rFonts w:eastAsia="Arial Unicode MS" w:cs="Arial Unicode MS"/>
          <w:rtl/>
        </w:rPr>
        <w:t>’</w:t>
      </w:r>
      <w:r>
        <w:rPr>
          <w:rFonts w:eastAsia="Arial Unicode MS" w:cs="Arial Unicode MS"/>
        </w:rPr>
        <w:t>esecuzione in condizioni di sicurezza dei lavori o delle fasi di lavoro che si devono svolgere simultaneamente o successivamente tra loro.</w:t>
      </w:r>
    </w:p>
    <w:p w:rsidR="00AE01A2" w:rsidRDefault="00000000">
      <w:pPr>
        <w:pStyle w:val="Corpo"/>
        <w:numPr>
          <w:ilvl w:val="0"/>
          <w:numId w:val="9"/>
        </w:numPr>
      </w:pPr>
      <w:r>
        <w:rPr>
          <w:rFonts w:eastAsia="Arial Unicode MS" w:cs="Arial Unicode MS"/>
        </w:rPr>
        <w:t>Tale programma non ha carattere cogente per quanto riguarda l</w:t>
      </w:r>
      <w:r>
        <w:rPr>
          <w:rFonts w:eastAsia="Arial Unicode MS" w:cs="Arial Unicode MS"/>
          <w:rtl/>
        </w:rPr>
        <w:t>’</w:t>
      </w:r>
      <w:r>
        <w:rPr>
          <w:rFonts w:eastAsia="Arial Unicode MS" w:cs="Arial Unicode MS"/>
        </w:rPr>
        <w:t>organizzazione dei lavori che è comunque di competenza dell</w:t>
      </w:r>
      <w:r>
        <w:rPr>
          <w:rFonts w:eastAsia="Arial Unicode MS" w:cs="Arial Unicode MS"/>
          <w:rtl/>
        </w:rPr>
        <w:t>’</w:t>
      </w:r>
      <w:r>
        <w:rPr>
          <w:rFonts w:eastAsia="Arial Unicode MS" w:cs="Arial Unicode MS"/>
        </w:rPr>
        <w:t>Impresa.</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impresa potrà quindi proporre al coordinatore per l</w:t>
      </w:r>
      <w:r>
        <w:rPr>
          <w:rFonts w:eastAsia="Arial Unicode MS" w:cs="Arial Unicode MS"/>
          <w:rtl/>
        </w:rPr>
        <w:t>’</w:t>
      </w:r>
      <w:r>
        <w:rPr>
          <w:rFonts w:eastAsia="Arial Unicode MS" w:cs="Arial Unicode MS"/>
        </w:rPr>
        <w:t>esecuzione, una diversa programmazione delle fasi, corredata dalle necessarie integrazioni al piano di sicurezza.</w:t>
      </w:r>
    </w:p>
    <w:p w:rsidR="00AE01A2" w:rsidRDefault="00000000">
      <w:pPr>
        <w:pStyle w:val="Corpo"/>
      </w:pPr>
      <w:r>
        <w:rPr>
          <w:rFonts w:eastAsia="Arial Unicode MS" w:cs="Arial Unicode MS"/>
        </w:rPr>
        <w:t> </w:t>
      </w:r>
    </w:p>
    <w:p w:rsidR="00AE01A2" w:rsidRDefault="00000000">
      <w:pPr>
        <w:pStyle w:val="Intestazione3"/>
      </w:pPr>
      <w:bookmarkStart w:id="13" w:name="_Toc13"/>
      <w:r>
        <w:rPr>
          <w:rFonts w:eastAsia="Arial Unicode MS" w:cs="Arial Unicode MS"/>
        </w:rPr>
        <w:t>Art. 1.13 - Norme generali sui materiali, i componenti, i sistemi e l</w:t>
      </w:r>
      <w:r>
        <w:rPr>
          <w:rFonts w:eastAsia="Arial Unicode MS" w:cs="Arial Unicode MS"/>
          <w:rtl/>
        </w:rPr>
        <w:t>’</w:t>
      </w:r>
      <w:r>
        <w:rPr>
          <w:rFonts w:eastAsia="Arial Unicode MS" w:cs="Arial Unicode MS"/>
        </w:rPr>
        <w:t>esecuzione</w:t>
      </w:r>
      <w:bookmarkEnd w:id="13"/>
    </w:p>
    <w:p w:rsidR="00AE01A2" w:rsidRDefault="00000000">
      <w:pPr>
        <w:pStyle w:val="Corpo"/>
        <w:numPr>
          <w:ilvl w:val="0"/>
          <w:numId w:val="13"/>
        </w:numPr>
      </w:pPr>
      <w:r>
        <w:rPr>
          <w:rFonts w:eastAsia="Arial Unicode MS" w:cs="Arial Unicode MS"/>
        </w:rPr>
        <w:t>Nell'esecuzione di tutte le lavorazioni, opere, forniture, componenti, anche relativamente a sistemi e sub-sistemi di impianti tecnologici oggetto dell'appalto, devono essere rispettate tutte le prescrizioni imposte dalle vigenti norme di derivazione comunitaria (direttive e regolamenti U.E.), dalle leggi e dai regolamenti nazionali, in materia di qualità, provenienza e accettazione dei materiali e componenti, anche in relazione al D.M. 08/05/2003, n. 203, nonch</w:t>
      </w:r>
      <w:r>
        <w:rPr>
          <w:rFonts w:eastAsia="Arial Unicode MS" w:cs="Arial Unicode MS"/>
          <w:lang w:val="fr-FR"/>
        </w:rPr>
        <w:t>é</w:t>
      </w:r>
      <w:r>
        <w:rPr>
          <w:rFonts w:eastAsia="Arial Unicode MS" w:cs="Arial Unicode MS"/>
        </w:rPr>
        <w:t>, per quanto concerne la descrizione, i requisiti di prestazione e le modalità di esecuzione di ogni categoria di lavoro, tutte le indicazioni contenute o richiamate contrattualmente nel capitolato speciale di appalto, negli elaborati grafici del progetto esecutivo e nella descrizione delle singole voci allegata allo stesso capitolato. Si richiamano peraltro, espressamente, le prescrizioni relative ai Criteri Ambientali Minimi (CAM) contenute nell</w:t>
      </w:r>
      <w:r>
        <w:rPr>
          <w:rFonts w:eastAsia="Arial Unicode MS" w:cs="Arial Unicode MS"/>
          <w:rtl/>
        </w:rPr>
        <w:t>’</w:t>
      </w:r>
      <w:r>
        <w:rPr>
          <w:rFonts w:eastAsia="Arial Unicode MS" w:cs="Arial Unicode MS"/>
        </w:rPr>
        <w:t xml:space="preserve">elaborato del progetto esecutivo denominato </w:t>
      </w:r>
      <w:r>
        <w:rPr>
          <w:rFonts w:eastAsia="Arial Unicode MS" w:cs="Arial Unicode MS"/>
          <w:rtl/>
          <w:lang w:val="ar-SA"/>
        </w:rPr>
        <w:t>“</w:t>
      </w:r>
      <w:r>
        <w:rPr>
          <w:rFonts w:eastAsia="Arial Unicode MS" w:cs="Arial Unicode MS"/>
          <w:lang w:val="de-DE"/>
        </w:rPr>
        <w:t xml:space="preserve">MSP-E-GEN-R002 </w:t>
      </w:r>
      <w:r>
        <w:rPr>
          <w:rFonts w:eastAsia="Arial Unicode MS" w:cs="Arial Unicode MS"/>
        </w:rPr>
        <w:t>– Relazione CAM”.</w:t>
      </w:r>
    </w:p>
    <w:p w:rsidR="00AE01A2" w:rsidRDefault="00000000">
      <w:pPr>
        <w:pStyle w:val="Corpo"/>
        <w:numPr>
          <w:ilvl w:val="0"/>
          <w:numId w:val="9"/>
        </w:numPr>
      </w:pPr>
      <w:r>
        <w:rPr>
          <w:rFonts w:eastAsia="Arial Unicode MS" w:cs="Arial Unicode MS"/>
        </w:rPr>
        <w:lastRenderedPageBreak/>
        <w:t>Per quanto riguarda l</w:t>
      </w:r>
      <w:r>
        <w:rPr>
          <w:rFonts w:eastAsia="Arial Unicode MS" w:cs="Arial Unicode MS"/>
          <w:rtl/>
        </w:rPr>
        <w:t>’</w:t>
      </w:r>
      <w:r>
        <w:rPr>
          <w:rFonts w:eastAsia="Arial Unicode MS" w:cs="Arial Unicode MS"/>
        </w:rPr>
        <w:t xml:space="preserve">accettazione, la qualità </w:t>
      </w:r>
      <w:r>
        <w:rPr>
          <w:rFonts w:eastAsia="Arial Unicode MS" w:cs="Arial Unicode MS"/>
          <w:lang w:val="fr-FR"/>
        </w:rPr>
        <w:t>e l</w:t>
      </w:r>
      <w:r>
        <w:rPr>
          <w:rFonts w:eastAsia="Arial Unicode MS" w:cs="Arial Unicode MS"/>
          <w:rtl/>
        </w:rPr>
        <w:t>’</w:t>
      </w:r>
      <w:r>
        <w:rPr>
          <w:rFonts w:eastAsia="Arial Unicode MS" w:cs="Arial Unicode MS"/>
        </w:rPr>
        <w:t>impiego dei materiali, la loro provvista, il luogo della loro provenienza e l</w:t>
      </w:r>
      <w:r>
        <w:rPr>
          <w:rFonts w:eastAsia="Arial Unicode MS" w:cs="Arial Unicode MS"/>
          <w:rtl/>
        </w:rPr>
        <w:t>’</w:t>
      </w:r>
      <w:r>
        <w:rPr>
          <w:rFonts w:eastAsia="Arial Unicode MS" w:cs="Arial Unicode MS"/>
        </w:rPr>
        <w:t>eventuale sostituzione di quest</w:t>
      </w:r>
      <w:r>
        <w:rPr>
          <w:rFonts w:eastAsia="Arial Unicode MS" w:cs="Arial Unicode MS"/>
          <w:rtl/>
        </w:rPr>
        <w:t>’</w:t>
      </w:r>
      <w:r>
        <w:rPr>
          <w:rFonts w:eastAsia="Arial Unicode MS" w:cs="Arial Unicode MS"/>
        </w:rPr>
        <w:t>ultimo, si applica l</w:t>
      </w:r>
      <w:r>
        <w:rPr>
          <w:rFonts w:eastAsia="Arial Unicode MS" w:cs="Arial Unicode MS"/>
          <w:rtl/>
        </w:rPr>
        <w:t>’</w:t>
      </w:r>
      <w:r>
        <w:rPr>
          <w:rFonts w:eastAsia="Arial Unicode MS" w:cs="Arial Unicode MS"/>
        </w:rPr>
        <w:t>art. 4 dell</w:t>
      </w:r>
      <w:r>
        <w:rPr>
          <w:rFonts w:eastAsia="Arial Unicode MS" w:cs="Arial Unicode MS"/>
          <w:rtl/>
        </w:rPr>
        <w:t>’</w:t>
      </w:r>
      <w:r>
        <w:rPr>
          <w:rFonts w:eastAsia="Arial Unicode MS" w:cs="Arial Unicode MS"/>
        </w:rPr>
        <w:t>Allegato II.14 del Codice.</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appaltatore, sia per s</w:t>
      </w:r>
      <w:r>
        <w:rPr>
          <w:rFonts w:eastAsia="Arial Unicode MS" w:cs="Arial Unicode MS"/>
          <w:lang w:val="fr-FR"/>
        </w:rPr>
        <w:t xml:space="preserve">é </w:t>
      </w:r>
      <w:r>
        <w:rPr>
          <w:rFonts w:eastAsia="Arial Unicode MS" w:cs="Arial Unicode MS"/>
        </w:rPr>
        <w:t>che per i propri eventuali subappaltatori, deve garantire che l</w:t>
      </w:r>
      <w:r>
        <w:rPr>
          <w:rFonts w:eastAsia="Arial Unicode MS" w:cs="Arial Unicode MS"/>
          <w:rtl/>
        </w:rPr>
        <w:t>’</w:t>
      </w:r>
      <w:r>
        <w:rPr>
          <w:rFonts w:eastAsia="Arial Unicode MS" w:cs="Arial Unicode MS"/>
        </w:rPr>
        <w:t>esecuzione delle opere sia conforme all</w:t>
      </w:r>
      <w:r>
        <w:rPr>
          <w:rFonts w:eastAsia="Arial Unicode MS" w:cs="Arial Unicode MS"/>
          <w:rtl/>
        </w:rPr>
        <w:t>’</w:t>
      </w:r>
      <w:r>
        <w:rPr>
          <w:rFonts w:eastAsia="Arial Unicode MS" w:cs="Arial Unicode MS"/>
        </w:rPr>
        <w:t xml:space="preserve">aggiornamento delle </w:t>
      </w:r>
      <w:r>
        <w:rPr>
          <w:rFonts w:eastAsia="Arial Unicode MS" w:cs="Arial Unicode MS"/>
          <w:lang w:val="fr-FR"/>
        </w:rPr>
        <w:t>«</w:t>
      </w:r>
      <w:r>
        <w:rPr>
          <w:rFonts w:eastAsia="Arial Unicode MS" w:cs="Arial Unicode MS"/>
        </w:rPr>
        <w:t>Norme tecniche per le costruzioni», approvato con  il decreto del Ministro delle infrastrutture e dei trasporti del 17 gennaio 2018 e relativo allegato (in Gazzetta Ufficiale supplemento ordinario n. 8 del 20 febbraio 2018).</w:t>
      </w:r>
    </w:p>
    <w:p w:rsidR="00AE01A2" w:rsidRDefault="00000000">
      <w:pPr>
        <w:pStyle w:val="Corpo"/>
      </w:pPr>
      <w:r>
        <w:rPr>
          <w:rFonts w:eastAsia="Arial Unicode MS" w:cs="Arial Unicode MS"/>
        </w:rPr>
        <w:t> </w:t>
      </w:r>
    </w:p>
    <w:p w:rsidR="00AE01A2" w:rsidRDefault="00000000">
      <w:pPr>
        <w:pStyle w:val="Intestazione3"/>
      </w:pPr>
      <w:bookmarkStart w:id="14" w:name="_Toc14"/>
      <w:r>
        <w:rPr>
          <w:rFonts w:eastAsia="Arial Unicode MS" w:cs="Arial Unicode MS"/>
        </w:rPr>
        <w:t>Art. 1.14 - Cauzione provvisoria e definitiva</w:t>
      </w:r>
      <w:bookmarkEnd w:id="14"/>
    </w:p>
    <w:p w:rsidR="00AE01A2" w:rsidRDefault="00000000">
      <w:pPr>
        <w:pStyle w:val="Corpo"/>
        <w:numPr>
          <w:ilvl w:val="0"/>
          <w:numId w:val="14"/>
        </w:numPr>
      </w:pPr>
      <w:r>
        <w:rPr>
          <w:rFonts w:eastAsia="Arial Unicode MS" w:cs="Arial Unicode MS"/>
        </w:rPr>
        <w:t>Ai sensi dell</w:t>
      </w:r>
      <w:r>
        <w:rPr>
          <w:rFonts w:eastAsia="Arial Unicode MS" w:cs="Arial Unicode MS"/>
          <w:rtl/>
        </w:rPr>
        <w:t>’</w:t>
      </w:r>
      <w:r>
        <w:rPr>
          <w:rFonts w:eastAsia="Arial Unicode MS" w:cs="Arial Unicode MS"/>
        </w:rPr>
        <w:t>art. 53, comma 1 del D.Lgs. 36/2023,  per la partecipazione alla gara non è richiesta la garanzia provvisoria.</w:t>
      </w:r>
    </w:p>
    <w:p w:rsidR="00AE01A2" w:rsidRDefault="00000000">
      <w:pPr>
        <w:pStyle w:val="Corpo"/>
        <w:numPr>
          <w:ilvl w:val="0"/>
          <w:numId w:val="9"/>
        </w:numPr>
      </w:pPr>
      <w:r>
        <w:rPr>
          <w:rFonts w:eastAsia="Arial Unicode MS" w:cs="Arial Unicode MS"/>
        </w:rPr>
        <w:t>In materia di costituzione della garanzia definitiva da presentare per la sottoscrizione del contratto, trovano applicazione le disposizioni di cui agli artt. 53, comma 4 e  117 del D.Lgs. n. 36/2023.</w:t>
      </w:r>
    </w:p>
    <w:p w:rsidR="00AE01A2" w:rsidRDefault="00000000">
      <w:pPr>
        <w:pStyle w:val="Corpo"/>
        <w:numPr>
          <w:ilvl w:val="0"/>
          <w:numId w:val="9"/>
        </w:numPr>
      </w:pPr>
      <w:r>
        <w:rPr>
          <w:rFonts w:eastAsia="Arial Unicode MS" w:cs="Arial Unicode MS"/>
        </w:rPr>
        <w:t>La garanzia definitiva è pari al 5% dell</w:t>
      </w:r>
      <w:r>
        <w:rPr>
          <w:rFonts w:eastAsia="Arial Unicode MS" w:cs="Arial Unicode MS"/>
          <w:rtl/>
        </w:rPr>
        <w:t>’</w:t>
      </w:r>
      <w:r>
        <w:rPr>
          <w:rFonts w:eastAsia="Arial Unicode MS" w:cs="Arial Unicode MS"/>
        </w:rPr>
        <w:t>importo contrattuale.</w:t>
      </w:r>
    </w:p>
    <w:p w:rsidR="00AE01A2" w:rsidRDefault="00000000">
      <w:pPr>
        <w:pStyle w:val="Intestazione3"/>
      </w:pPr>
      <w:bookmarkStart w:id="15" w:name="_Toc15"/>
      <w:r>
        <w:rPr>
          <w:rFonts w:eastAsia="Arial Unicode MS" w:cs="Arial Unicode MS"/>
        </w:rPr>
        <w:t>Art. 1.15 – Riduzione delle garanzie</w:t>
      </w:r>
      <w:bookmarkEnd w:id="15"/>
    </w:p>
    <w:p w:rsidR="00AE01A2" w:rsidRDefault="00000000">
      <w:pPr>
        <w:pStyle w:val="Corpo"/>
      </w:pPr>
      <w:r>
        <w:rPr>
          <w:rFonts w:eastAsia="Arial Unicode MS" w:cs="Arial Unicode MS"/>
        </w:rPr>
        <w:t>In materia di riduzione della garanzia definitiva di cui al precedente art. 12 trovano applicazione le disposizioni di cui all</w:t>
      </w:r>
      <w:r>
        <w:rPr>
          <w:rFonts w:eastAsia="Arial Unicode MS" w:cs="Arial Unicode MS"/>
          <w:rtl/>
        </w:rPr>
        <w:t>’</w:t>
      </w:r>
      <w:r>
        <w:rPr>
          <w:rFonts w:eastAsia="Arial Unicode MS" w:cs="Arial Unicode MS"/>
        </w:rPr>
        <w:t>art. 106 comma 8 del D.Lgs. 36/2023.</w:t>
      </w:r>
    </w:p>
    <w:p w:rsidR="00AE01A2" w:rsidRDefault="00000000">
      <w:pPr>
        <w:pStyle w:val="Intestazione3"/>
      </w:pPr>
      <w:bookmarkStart w:id="16" w:name="_Toc16"/>
      <w:r>
        <w:rPr>
          <w:rFonts w:eastAsia="Arial Unicode MS" w:cs="Arial Unicode MS"/>
        </w:rPr>
        <w:t>Art. 1.17 - Subappalto</w:t>
      </w:r>
      <w:bookmarkEnd w:id="16"/>
    </w:p>
    <w:p w:rsidR="00AE01A2" w:rsidRDefault="00000000">
      <w:pPr>
        <w:pStyle w:val="Corpo"/>
        <w:numPr>
          <w:ilvl w:val="0"/>
          <w:numId w:val="15"/>
        </w:numPr>
      </w:pPr>
      <w:r>
        <w:rPr>
          <w:rFonts w:eastAsia="Arial Unicode MS" w:cs="Arial Unicode MS"/>
        </w:rPr>
        <w:t>L</w:t>
      </w:r>
      <w:r>
        <w:rPr>
          <w:rFonts w:eastAsia="Arial Unicode MS" w:cs="Arial Unicode MS"/>
          <w:rtl/>
        </w:rPr>
        <w:t>’</w:t>
      </w:r>
      <w:r>
        <w:rPr>
          <w:rFonts w:eastAsia="Arial Unicode MS" w:cs="Arial Unicode MS"/>
        </w:rPr>
        <w:t>affidamento in subappalto è disciplinato dall</w:t>
      </w:r>
      <w:r>
        <w:rPr>
          <w:rFonts w:eastAsia="Arial Unicode MS" w:cs="Arial Unicode MS"/>
          <w:rtl/>
        </w:rPr>
        <w:t>’</w:t>
      </w:r>
      <w:r>
        <w:rPr>
          <w:rFonts w:eastAsia="Arial Unicode MS" w:cs="Arial Unicode MS"/>
        </w:rPr>
        <w:t>art. 49 del D.L. 77/2021 così come convertito in Legge 108/2021, ivi compresi i  rinvii dallo stesso effettuati al D.Lgs. 50/2016, nonch</w:t>
      </w:r>
      <w:r>
        <w:rPr>
          <w:rFonts w:eastAsia="Arial Unicode MS" w:cs="Arial Unicode MS"/>
          <w:lang w:val="fr-FR"/>
        </w:rPr>
        <w:t xml:space="preserve">é </w:t>
      </w:r>
      <w:r>
        <w:rPr>
          <w:rFonts w:eastAsia="Arial Unicode MS" w:cs="Arial Unicode MS"/>
        </w:rPr>
        <w:t>dall</w:t>
      </w:r>
      <w:r>
        <w:rPr>
          <w:rFonts w:eastAsia="Arial Unicode MS" w:cs="Arial Unicode MS"/>
          <w:rtl/>
        </w:rPr>
        <w:t>’</w:t>
      </w:r>
      <w:r>
        <w:rPr>
          <w:rFonts w:eastAsia="Arial Unicode MS" w:cs="Arial Unicode MS"/>
        </w:rPr>
        <w:t>art. 119 del D.Lgs. 36/2023 per le parti non disciplinate dal D. L. 77/2021.</w:t>
      </w:r>
    </w:p>
    <w:p w:rsidR="00AE01A2" w:rsidRDefault="00000000">
      <w:pPr>
        <w:pStyle w:val="Corpo"/>
        <w:numPr>
          <w:ilvl w:val="0"/>
          <w:numId w:val="9"/>
        </w:numPr>
      </w:pPr>
      <w:r>
        <w:rPr>
          <w:rFonts w:eastAsia="Arial Unicode MS" w:cs="Arial Unicode MS"/>
        </w:rPr>
        <w:t>A pena di nullità, è vietata l'integrale cessione del contratto di appalto (salvo le ipotesi previste espressamente dall</w:t>
      </w:r>
      <w:r>
        <w:rPr>
          <w:rFonts w:eastAsia="Arial Unicode MS" w:cs="Arial Unicode MS"/>
          <w:rtl/>
        </w:rPr>
        <w:t>’</w:t>
      </w:r>
      <w:r>
        <w:rPr>
          <w:rFonts w:eastAsia="Arial Unicode MS" w:cs="Arial Unicode MS"/>
        </w:rPr>
        <w:t>art. 106, comma 1 lett. d) del D.Lgs. 50/2016), l</w:t>
      </w:r>
      <w:r>
        <w:rPr>
          <w:rFonts w:eastAsia="Arial Unicode MS" w:cs="Arial Unicode MS"/>
          <w:rtl/>
        </w:rPr>
        <w:t>’</w:t>
      </w:r>
      <w:r>
        <w:rPr>
          <w:rFonts w:eastAsia="Arial Unicode MS" w:cs="Arial Unicode MS"/>
        </w:rPr>
        <w:t>affidamento a terzi dell'integrale esecuzione delle prestazioni o lavorazioni oggetto del contratto di appalto, nonch</w:t>
      </w:r>
      <w:r>
        <w:rPr>
          <w:rFonts w:eastAsia="Arial Unicode MS" w:cs="Arial Unicode MS"/>
          <w:lang w:val="fr-FR"/>
        </w:rPr>
        <w:t xml:space="preserve">é </w:t>
      </w:r>
      <w:r>
        <w:rPr>
          <w:rFonts w:eastAsia="Arial Unicode MS" w:cs="Arial Unicode MS"/>
        </w:rPr>
        <w:t>la prevalente esecuzione delle lavorazioni relative alla categoria prevalente e dei contratti ad alta intensità di manodopera.</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appaltatore può affidare in subappalto i lavori in oggetto, previa autorizzazione della stazione appaltante a condizione che:</w:t>
      </w:r>
    </w:p>
    <w:p w:rsidR="00AE01A2" w:rsidRDefault="00000000">
      <w:pPr>
        <w:pStyle w:val="Corpo"/>
        <w:numPr>
          <w:ilvl w:val="0"/>
          <w:numId w:val="16"/>
        </w:numPr>
      </w:pPr>
      <w:r>
        <w:rPr>
          <w:rFonts w:eastAsia="Arial Unicode MS" w:cs="Arial Unicode MS"/>
        </w:rPr>
        <w:t>il subappaltatore sia qualificato per le lavorazioni o le prestazioni da eseguire;</w:t>
      </w:r>
    </w:p>
    <w:p w:rsidR="00AE01A2" w:rsidRDefault="00000000">
      <w:pPr>
        <w:pStyle w:val="Corpo"/>
        <w:numPr>
          <w:ilvl w:val="0"/>
          <w:numId w:val="16"/>
        </w:numPr>
      </w:pPr>
      <w:r>
        <w:rPr>
          <w:rFonts w:eastAsia="Arial Unicode MS" w:cs="Arial Unicode MS"/>
        </w:rPr>
        <w:t>non sussistano a suo carico le cause di esclusione di cui agli artt. 94, 95, 96, 97 e 98 del D.Lgs. 36 /2023;</w:t>
      </w:r>
    </w:p>
    <w:p w:rsidR="00AE01A2" w:rsidRDefault="00000000">
      <w:pPr>
        <w:pStyle w:val="Corpo"/>
        <w:numPr>
          <w:ilvl w:val="0"/>
          <w:numId w:val="16"/>
        </w:numPr>
      </w:pPr>
      <w:r>
        <w:rPr>
          <w:rFonts w:eastAsia="Arial Unicode MS" w:cs="Arial Unicode MS"/>
        </w:rPr>
        <w:lastRenderedPageBreak/>
        <w:t>all</w:t>
      </w:r>
      <w:r>
        <w:rPr>
          <w:rFonts w:eastAsia="Arial Unicode MS" w:cs="Arial Unicode MS"/>
          <w:rtl/>
        </w:rPr>
        <w:t>’</w:t>
      </w:r>
      <w:r>
        <w:rPr>
          <w:rFonts w:eastAsia="Arial Unicode MS" w:cs="Arial Unicode MS"/>
        </w:rPr>
        <w:t>atto dell</w:t>
      </w:r>
      <w:r>
        <w:rPr>
          <w:rFonts w:eastAsia="Arial Unicode MS" w:cs="Arial Unicode MS"/>
          <w:rtl/>
        </w:rPr>
        <w:t>’</w:t>
      </w:r>
      <w:r>
        <w:rPr>
          <w:rFonts w:eastAsia="Arial Unicode MS" w:cs="Arial Unicode MS"/>
        </w:rPr>
        <w:t>offerta siano stati indicati i lavori o le parti di opere ovvero i servizi e le forniture o parti di servizi e forniture che si intende subappaltare.</w:t>
      </w:r>
    </w:p>
    <w:p w:rsidR="00AE01A2" w:rsidRDefault="00000000">
      <w:pPr>
        <w:pStyle w:val="Corpo"/>
      </w:pPr>
      <w:r>
        <w:rPr>
          <w:rFonts w:eastAsia="Arial Unicode MS" w:cs="Arial Unicode MS"/>
        </w:rPr>
        <w:t>Inoltre, tenuto conto di quanto disposto dall</w:t>
      </w:r>
      <w:r>
        <w:rPr>
          <w:rFonts w:eastAsia="Arial Unicode MS" w:cs="Arial Unicode MS"/>
          <w:rtl/>
        </w:rPr>
        <w:t>’</w:t>
      </w:r>
      <w:r>
        <w:rPr>
          <w:rFonts w:eastAsia="Arial Unicode MS" w:cs="Arial Unicode MS"/>
        </w:rPr>
        <w:t>art. 49 del D.L. 77/2021 così come convertito in Legge 108/2021, le prestazioni o lavorazioni indicate nella tabella seguente debbono essere eseguite a cura dell</w:t>
      </w:r>
      <w:r>
        <w:rPr>
          <w:rFonts w:eastAsia="Arial Unicode MS" w:cs="Arial Unicode MS"/>
          <w:rtl/>
        </w:rPr>
        <w:t>’</w:t>
      </w:r>
      <w:r>
        <w:rPr>
          <w:rFonts w:eastAsia="Arial Unicode MS" w:cs="Arial Unicode MS"/>
        </w:rPr>
        <w:t>aggiudicatario:</w:t>
      </w:r>
    </w:p>
    <w:tbl>
      <w:tblPr>
        <w:tblStyle w:val="TableNormal"/>
        <w:tblW w:w="9612"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BBE188"/>
        <w:tblLayout w:type="fixed"/>
        <w:tblLook w:val="04A0" w:firstRow="1" w:lastRow="0" w:firstColumn="1" w:lastColumn="0" w:noHBand="0" w:noVBand="1"/>
      </w:tblPr>
      <w:tblGrid>
        <w:gridCol w:w="636"/>
        <w:gridCol w:w="1174"/>
        <w:gridCol w:w="7802"/>
      </w:tblGrid>
      <w:tr w:rsidR="00AE01A2">
        <w:trPr>
          <w:trHeight w:val="233"/>
        </w:trPr>
        <w:tc>
          <w:tcPr>
            <w:tcW w:w="636" w:type="dxa"/>
            <w:tcBorders>
              <w:top w:val="single" w:sz="8" w:space="0" w:color="000000"/>
              <w:left w:val="single" w:sz="8" w:space="0" w:color="000000"/>
              <w:bottom w:val="single" w:sz="8" w:space="0" w:color="000000"/>
              <w:right w:val="single" w:sz="8" w:space="0" w:color="000000"/>
            </w:tcBorders>
            <w:shd w:val="clear" w:color="auto" w:fill="ACC683"/>
            <w:tcMar>
              <w:top w:w="93" w:type="dxa"/>
              <w:left w:w="93" w:type="dxa"/>
              <w:bottom w:w="93" w:type="dxa"/>
              <w:right w:w="93" w:type="dxa"/>
            </w:tcMar>
            <w:vAlign w:val="center"/>
          </w:tcPr>
          <w:p w:rsidR="00AE01A2" w:rsidRDefault="00000000">
            <w:pPr>
              <w:spacing w:line="337" w:lineRule="atLeast"/>
              <w:jc w:val="both"/>
            </w:pPr>
            <w:r>
              <w:rPr>
                <w:rFonts w:ascii="Arial" w:hAnsi="Arial" w:cs="Arial Unicode MS"/>
                <w:b/>
                <w:bCs/>
                <w:color w:val="00000A"/>
                <w:sz w:val="20"/>
                <w:szCs w:val="20"/>
                <w14:textOutline w14:w="0" w14:cap="flat" w14:cmpd="sng" w14:algn="ctr">
                  <w14:noFill/>
                  <w14:prstDash w14:val="solid"/>
                  <w14:bevel/>
                </w14:textOutline>
              </w:rPr>
              <w:t>N°</w:t>
            </w:r>
          </w:p>
        </w:tc>
        <w:tc>
          <w:tcPr>
            <w:tcW w:w="1174" w:type="dxa"/>
            <w:tcBorders>
              <w:top w:val="single" w:sz="8" w:space="0" w:color="000000"/>
              <w:left w:val="single" w:sz="8" w:space="0" w:color="000000"/>
              <w:bottom w:val="single" w:sz="8" w:space="0" w:color="000000"/>
              <w:right w:val="single" w:sz="8" w:space="0" w:color="000000"/>
            </w:tcBorders>
            <w:shd w:val="clear" w:color="auto" w:fill="ACC683"/>
            <w:tcMar>
              <w:top w:w="93" w:type="dxa"/>
              <w:left w:w="93" w:type="dxa"/>
              <w:bottom w:w="93" w:type="dxa"/>
              <w:right w:w="93" w:type="dxa"/>
            </w:tcMar>
            <w:vAlign w:val="center"/>
          </w:tcPr>
          <w:p w:rsidR="00AE01A2" w:rsidRDefault="00000000">
            <w:pPr>
              <w:spacing w:line="337" w:lineRule="atLeast"/>
              <w:jc w:val="both"/>
            </w:pPr>
            <w:r>
              <w:rPr>
                <w:rFonts w:ascii="Arial" w:hAnsi="Arial" w:cs="Arial Unicode MS"/>
                <w:b/>
                <w:bCs/>
                <w:color w:val="00000A"/>
                <w:sz w:val="20"/>
                <w:szCs w:val="20"/>
                <w14:textOutline w14:w="0" w14:cap="flat" w14:cmpd="sng" w14:algn="ctr">
                  <w14:noFill/>
                  <w14:prstDash w14:val="solid"/>
                  <w14:bevel/>
                </w14:textOutline>
              </w:rPr>
              <w:t>Categoria</w:t>
            </w:r>
          </w:p>
        </w:tc>
        <w:tc>
          <w:tcPr>
            <w:tcW w:w="7801" w:type="dxa"/>
            <w:tcBorders>
              <w:top w:val="single" w:sz="8" w:space="0" w:color="000000"/>
              <w:left w:val="single" w:sz="8" w:space="0" w:color="000000"/>
              <w:bottom w:val="single" w:sz="8" w:space="0" w:color="000000"/>
              <w:right w:val="single" w:sz="8" w:space="0" w:color="000000"/>
            </w:tcBorders>
            <w:shd w:val="clear" w:color="auto" w:fill="ACC683"/>
            <w:tcMar>
              <w:top w:w="93" w:type="dxa"/>
              <w:left w:w="93" w:type="dxa"/>
              <w:bottom w:w="93" w:type="dxa"/>
              <w:right w:w="93" w:type="dxa"/>
            </w:tcMar>
            <w:vAlign w:val="center"/>
          </w:tcPr>
          <w:p w:rsidR="00AE01A2" w:rsidRDefault="00000000">
            <w:pPr>
              <w:spacing w:line="337" w:lineRule="atLeast"/>
              <w:jc w:val="both"/>
            </w:pPr>
            <w:r>
              <w:rPr>
                <w:rFonts w:ascii="Arial" w:hAnsi="Arial" w:cs="Arial Unicode MS"/>
                <w:b/>
                <w:bCs/>
                <w:color w:val="00000A"/>
                <w:sz w:val="20"/>
                <w:szCs w:val="20"/>
                <w14:textOutline w14:w="0" w14:cap="flat" w14:cmpd="sng" w14:algn="ctr">
                  <w14:noFill/>
                  <w14:prstDash w14:val="solid"/>
                  <w14:bevel/>
                </w14:textOutline>
              </w:rPr>
              <w:t>Corpi d’opera</w:t>
            </w:r>
          </w:p>
        </w:tc>
      </w:tr>
      <w:tr w:rsidR="00AE01A2" w:rsidRPr="00607DA1">
        <w:trPr>
          <w:trHeight w:val="579"/>
        </w:trPr>
        <w:tc>
          <w:tcPr>
            <w:tcW w:w="636" w:type="dxa"/>
            <w:tcBorders>
              <w:top w:val="single" w:sz="8" w:space="0" w:color="000000"/>
              <w:left w:val="single" w:sz="8" w:space="0" w:color="000000"/>
              <w:bottom w:val="single" w:sz="8" w:space="0" w:color="000000"/>
              <w:right w:val="single" w:sz="8" w:space="0" w:color="000000"/>
            </w:tcBorders>
            <w:shd w:val="clear" w:color="auto" w:fill="BBE188"/>
            <w:tcMar>
              <w:top w:w="93" w:type="dxa"/>
              <w:left w:w="93" w:type="dxa"/>
              <w:bottom w:w="93" w:type="dxa"/>
              <w:right w:w="93" w:type="dxa"/>
            </w:tcMar>
            <w:vAlign w:val="center"/>
          </w:tcPr>
          <w:p w:rsidR="00AE01A2" w:rsidRDefault="00000000">
            <w:pPr>
              <w:spacing w:line="337" w:lineRule="atLeast"/>
              <w:jc w:val="center"/>
            </w:pPr>
            <w:r>
              <w:rPr>
                <w:rFonts w:ascii="Arial" w:hAnsi="Arial" w:cs="Arial Unicode MS"/>
                <w:color w:val="00000A"/>
                <w:sz w:val="20"/>
                <w:szCs w:val="20"/>
                <w14:textOutline w14:w="0" w14:cap="flat" w14:cmpd="sng" w14:algn="ctr">
                  <w14:noFill/>
                  <w14:prstDash w14:val="solid"/>
                  <w14:bevel/>
                </w14:textOutline>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BBE188"/>
            <w:tcMar>
              <w:top w:w="93" w:type="dxa"/>
              <w:left w:w="93" w:type="dxa"/>
              <w:bottom w:w="93" w:type="dxa"/>
              <w:right w:w="93" w:type="dxa"/>
            </w:tcMar>
            <w:vAlign w:val="center"/>
          </w:tcPr>
          <w:p w:rsidR="00AE01A2" w:rsidRDefault="00000000">
            <w:pPr>
              <w:spacing w:after="160" w:line="337" w:lineRule="atLeast"/>
              <w:jc w:val="center"/>
            </w:pPr>
            <w:r>
              <w:rPr>
                <w:rFonts w:ascii="Arial" w:hAnsi="Arial" w:cs="Arial Unicode MS"/>
                <w:b/>
                <w:bCs/>
                <w:color w:val="000000"/>
                <w:sz w:val="20"/>
                <w:szCs w:val="20"/>
                <w14:textOutline w14:w="0" w14:cap="flat" w14:cmpd="sng" w14:algn="ctr">
                  <w14:noFill/>
                  <w14:prstDash w14:val="solid"/>
                  <w14:bevel/>
                </w14:textOutline>
              </w:rPr>
              <w:t>OS32</w:t>
            </w:r>
          </w:p>
        </w:tc>
        <w:tc>
          <w:tcPr>
            <w:tcW w:w="7801" w:type="dxa"/>
            <w:tcBorders>
              <w:top w:val="single" w:sz="8" w:space="0" w:color="000000"/>
              <w:left w:val="single" w:sz="8" w:space="0" w:color="000000"/>
              <w:bottom w:val="single" w:sz="8" w:space="0" w:color="000000"/>
              <w:right w:val="single" w:sz="8" w:space="0" w:color="000000"/>
            </w:tcBorders>
            <w:shd w:val="clear" w:color="auto" w:fill="BBE188"/>
            <w:tcMar>
              <w:top w:w="106" w:type="dxa"/>
              <w:left w:w="106" w:type="dxa"/>
              <w:bottom w:w="106" w:type="dxa"/>
              <w:right w:w="106" w:type="dxa"/>
            </w:tcMar>
            <w:vAlign w:val="center"/>
          </w:tcPr>
          <w:p w:rsidR="00AE01A2" w:rsidRPr="00607DA1" w:rsidRDefault="00000000">
            <w:pPr>
              <w:spacing w:line="346" w:lineRule="atLeast"/>
              <w:jc w:val="center"/>
              <w:rPr>
                <w:lang w:val="it-IT"/>
              </w:rPr>
            </w:pPr>
            <w:r>
              <w:rPr>
                <w:rFonts w:ascii="Arial" w:hAnsi="Arial" w:cs="Arial Unicode MS"/>
                <w:b/>
                <w:bCs/>
                <w:color w:val="000000"/>
                <w:sz w:val="20"/>
                <w:szCs w:val="20"/>
                <w:lang w:val="de-DE"/>
                <w14:textOutline w14:w="0" w14:cap="flat" w14:cmpd="sng" w14:algn="ctr">
                  <w14:noFill/>
                  <w14:prstDash w14:val="solid"/>
                  <w14:bevel/>
                </w14:textOutline>
              </w:rPr>
              <w:t>STRUTTURE IN LEGNO</w:t>
            </w:r>
            <w:r>
              <w:rPr>
                <w:rFonts w:ascii="Arial" w:hAnsi="Arial" w:cs="Arial Unicode MS"/>
                <w:color w:val="000000"/>
                <w:sz w:val="20"/>
                <w:szCs w:val="20"/>
                <w:lang w:val="it-IT"/>
                <w14:textOutline w14:w="0" w14:cap="flat" w14:cmpd="sng" w14:algn="ctr">
                  <w14:noFill/>
                  <w14:prstDash w14:val="solid"/>
                  <w14:bevel/>
                </w14:textOutline>
              </w:rPr>
              <w:t xml:space="preserve"> - per classifica I (fino ad </w:t>
            </w:r>
            <w:r>
              <w:rPr>
                <w:rFonts w:ascii="Arial" w:hAnsi="Arial" w:cs="Arial Unicode MS"/>
                <w:color w:val="000000"/>
                <w:sz w:val="20"/>
                <w:szCs w:val="20"/>
                <w:lang w:val="pt-PT"/>
                <w14:textOutline w14:w="0" w14:cap="flat" w14:cmpd="sng" w14:algn="ctr">
                  <w14:noFill/>
                  <w14:prstDash w14:val="solid"/>
                  <w14:bevel/>
                </w14:textOutline>
              </w:rPr>
              <w:t xml:space="preserve">€ </w:t>
            </w:r>
            <w:r w:rsidRPr="00607DA1">
              <w:rPr>
                <w:rFonts w:ascii="Arial" w:hAnsi="Arial" w:cs="Arial Unicode MS"/>
                <w:color w:val="000000"/>
                <w:sz w:val="20"/>
                <w:szCs w:val="20"/>
                <w:lang w:val="it-IT"/>
                <w14:textOutline w14:w="0" w14:cap="flat" w14:cmpd="sng" w14:algn="ctr">
                  <w14:noFill/>
                  <w14:prstDash w14:val="solid"/>
                  <w14:bevel/>
                </w14:textOutline>
              </w:rPr>
              <w:t>258.000,00)</w:t>
            </w:r>
            <w:r w:rsidRPr="00607DA1">
              <w:rPr>
                <w:rFonts w:ascii="Arial" w:eastAsia="Arial" w:hAnsi="Arial" w:cs="Arial"/>
                <w:color w:val="000000"/>
                <w:sz w:val="20"/>
                <w:szCs w:val="20"/>
                <w:lang w:val="it-IT"/>
                <w14:textOutline w14:w="0" w14:cap="flat" w14:cmpd="sng" w14:algn="ctr">
                  <w14:noFill/>
                  <w14:prstDash w14:val="solid"/>
                  <w14:bevel/>
                </w14:textOutline>
              </w:rPr>
              <w:br/>
            </w:r>
            <w:r>
              <w:rPr>
                <w:rFonts w:ascii="Arial" w:hAnsi="Arial" w:cs="Arial Unicode MS"/>
                <w:b/>
                <w:bCs/>
                <w:color w:val="000000"/>
                <w:sz w:val="20"/>
                <w:szCs w:val="20"/>
                <w:lang w:val="it-IT"/>
                <w14:textOutline w14:w="0" w14:cap="flat" w14:cmpd="sng" w14:algn="ctr">
                  <w14:noFill/>
                  <w14:prstDash w14:val="solid"/>
                  <w14:bevel/>
                </w14:textOutline>
              </w:rPr>
              <w:t xml:space="preserve">importo della categoria: </w:t>
            </w:r>
            <w:r>
              <w:rPr>
                <w:rFonts w:ascii="Arial" w:hAnsi="Arial" w:cs="Arial Unicode MS"/>
                <w:b/>
                <w:bCs/>
                <w:color w:val="000000"/>
                <w:sz w:val="20"/>
                <w:szCs w:val="20"/>
                <w:lang w:val="pt-PT"/>
                <w14:textOutline w14:w="0" w14:cap="flat" w14:cmpd="sng" w14:algn="ctr">
                  <w14:noFill/>
                  <w14:prstDash w14:val="solid"/>
                  <w14:bevel/>
                </w14:textOutline>
              </w:rPr>
              <w:t xml:space="preserve">€ </w:t>
            </w:r>
            <w:r w:rsidRPr="00607DA1">
              <w:rPr>
                <w:rFonts w:ascii="Arial" w:hAnsi="Arial" w:cs="Arial Unicode MS"/>
                <w:b/>
                <w:bCs/>
                <w:color w:val="000000"/>
                <w:sz w:val="20"/>
                <w:szCs w:val="20"/>
                <w:lang w:val="it-IT"/>
                <w14:textOutline w14:w="0" w14:cap="flat" w14:cmpd="sng" w14:algn="ctr">
                  <w14:noFill/>
                  <w14:prstDash w14:val="solid"/>
                  <w14:bevel/>
                </w14:textOutline>
              </w:rPr>
              <w:t>172.878,73</w:t>
            </w:r>
          </w:p>
        </w:tc>
      </w:tr>
      <w:tr w:rsidR="00AE01A2" w:rsidRPr="00607DA1">
        <w:trPr>
          <w:trHeight w:val="605"/>
        </w:trPr>
        <w:tc>
          <w:tcPr>
            <w:tcW w:w="636" w:type="dxa"/>
            <w:tcBorders>
              <w:top w:val="single" w:sz="8" w:space="0" w:color="000000"/>
              <w:left w:val="single" w:sz="8" w:space="0" w:color="000000"/>
              <w:bottom w:val="single" w:sz="8" w:space="0" w:color="000000"/>
              <w:right w:val="single" w:sz="8" w:space="0" w:color="000000"/>
            </w:tcBorders>
            <w:shd w:val="clear" w:color="auto" w:fill="BBE188"/>
            <w:tcMar>
              <w:top w:w="93" w:type="dxa"/>
              <w:left w:w="93" w:type="dxa"/>
              <w:bottom w:w="93" w:type="dxa"/>
              <w:right w:w="93" w:type="dxa"/>
            </w:tcMar>
            <w:vAlign w:val="center"/>
          </w:tcPr>
          <w:p w:rsidR="00AE01A2" w:rsidRDefault="00000000">
            <w:pPr>
              <w:spacing w:after="160" w:line="337" w:lineRule="atLeast"/>
              <w:jc w:val="center"/>
            </w:pPr>
            <w:r>
              <w:rPr>
                <w:rFonts w:ascii="Arial" w:hAnsi="Arial" w:cs="Arial Unicode MS"/>
                <w:b/>
                <w:bCs/>
                <w:color w:val="000000"/>
                <w:sz w:val="20"/>
                <w:szCs w:val="20"/>
                <w14:textOutline w14:w="0" w14:cap="flat" w14:cmpd="sng" w14:algn="ctr">
                  <w14:noFill/>
                  <w14:prstDash w14:val="solid"/>
                  <w14:bevel/>
                </w14:textOutline>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BBE188"/>
            <w:tcMar>
              <w:top w:w="93" w:type="dxa"/>
              <w:left w:w="93" w:type="dxa"/>
              <w:bottom w:w="93" w:type="dxa"/>
              <w:right w:w="93" w:type="dxa"/>
            </w:tcMar>
            <w:vAlign w:val="center"/>
          </w:tcPr>
          <w:p w:rsidR="00AE01A2" w:rsidRDefault="00000000">
            <w:pPr>
              <w:spacing w:after="160" w:line="337" w:lineRule="atLeast"/>
              <w:jc w:val="center"/>
            </w:pPr>
            <w:r>
              <w:rPr>
                <w:rFonts w:ascii="Arial" w:hAnsi="Arial" w:cs="Arial Unicode MS"/>
                <w:b/>
                <w:bCs/>
                <w:color w:val="000000"/>
                <w:sz w:val="20"/>
                <w:szCs w:val="20"/>
                <w14:textOutline w14:w="0" w14:cap="flat" w14:cmpd="sng" w14:algn="ctr">
                  <w14:noFill/>
                  <w14:prstDash w14:val="solid"/>
                  <w14:bevel/>
                </w14:textOutline>
              </w:rPr>
              <w:t>OS21</w:t>
            </w:r>
          </w:p>
        </w:tc>
        <w:tc>
          <w:tcPr>
            <w:tcW w:w="7801" w:type="dxa"/>
            <w:tcBorders>
              <w:top w:val="single" w:sz="8" w:space="0" w:color="000000"/>
              <w:left w:val="single" w:sz="8" w:space="0" w:color="000000"/>
              <w:bottom w:val="single" w:sz="8" w:space="0" w:color="000000"/>
              <w:right w:val="single" w:sz="8" w:space="0" w:color="000000"/>
            </w:tcBorders>
            <w:shd w:val="clear" w:color="auto" w:fill="BBE188"/>
            <w:tcMar>
              <w:top w:w="93" w:type="dxa"/>
              <w:left w:w="93" w:type="dxa"/>
              <w:bottom w:w="93" w:type="dxa"/>
              <w:right w:w="93" w:type="dxa"/>
            </w:tcMar>
            <w:vAlign w:val="center"/>
          </w:tcPr>
          <w:p w:rsidR="00AE01A2" w:rsidRPr="00607DA1" w:rsidRDefault="00000000">
            <w:pPr>
              <w:spacing w:line="337" w:lineRule="atLeast"/>
              <w:jc w:val="center"/>
              <w:rPr>
                <w:lang w:val="it-IT"/>
              </w:rPr>
            </w:pPr>
            <w:r>
              <w:rPr>
                <w:rFonts w:ascii="Arial" w:hAnsi="Arial" w:cs="Arial Unicode MS"/>
                <w:b/>
                <w:bCs/>
                <w:caps/>
                <w:color w:val="000000"/>
                <w:sz w:val="20"/>
                <w:szCs w:val="20"/>
                <w:lang w:val="it-IT"/>
                <w14:textOutline w14:w="0" w14:cap="flat" w14:cmpd="sng" w14:algn="ctr">
                  <w14:noFill/>
                  <w14:prstDash w14:val="solid"/>
                  <w14:bevel/>
                </w14:textOutline>
              </w:rPr>
              <w:t xml:space="preserve">Opere strutturali speciali </w:t>
            </w:r>
            <w:r>
              <w:rPr>
                <w:rFonts w:ascii="Arial" w:hAnsi="Arial" w:cs="Arial Unicode MS"/>
                <w:color w:val="000000"/>
                <w:sz w:val="20"/>
                <w:szCs w:val="20"/>
                <w:lang w:val="it-IT"/>
                <w14:textOutline w14:w="0" w14:cap="flat" w14:cmpd="sng" w14:algn="ctr">
                  <w14:noFill/>
                  <w14:prstDash w14:val="solid"/>
                  <w14:bevel/>
                </w14:textOutline>
              </w:rPr>
              <w:t xml:space="preserve">- per classifica I (fino ad </w:t>
            </w:r>
            <w:r>
              <w:rPr>
                <w:rFonts w:ascii="Arial" w:hAnsi="Arial" w:cs="Arial Unicode MS"/>
                <w:color w:val="000000"/>
                <w:sz w:val="20"/>
                <w:szCs w:val="20"/>
                <w:lang w:val="pt-PT"/>
                <w14:textOutline w14:w="0" w14:cap="flat" w14:cmpd="sng" w14:algn="ctr">
                  <w14:noFill/>
                  <w14:prstDash w14:val="solid"/>
                  <w14:bevel/>
                </w14:textOutline>
              </w:rPr>
              <w:t xml:space="preserve">€ </w:t>
            </w:r>
            <w:r w:rsidRPr="00607DA1">
              <w:rPr>
                <w:rFonts w:ascii="Arial" w:hAnsi="Arial" w:cs="Arial Unicode MS"/>
                <w:color w:val="000000"/>
                <w:sz w:val="20"/>
                <w:szCs w:val="20"/>
                <w:lang w:val="it-IT"/>
                <w14:textOutline w14:w="0" w14:cap="flat" w14:cmpd="sng" w14:algn="ctr">
                  <w14:noFill/>
                  <w14:prstDash w14:val="solid"/>
                  <w14:bevel/>
                </w14:textOutline>
              </w:rPr>
              <w:t>258.000,00)</w:t>
            </w:r>
            <w:r w:rsidRPr="00607DA1">
              <w:rPr>
                <w:rFonts w:ascii="Arial" w:eastAsia="Arial" w:hAnsi="Arial" w:cs="Arial"/>
                <w:color w:val="000000"/>
                <w:sz w:val="20"/>
                <w:szCs w:val="20"/>
                <w:lang w:val="it-IT"/>
                <w14:textOutline w14:w="0" w14:cap="flat" w14:cmpd="sng" w14:algn="ctr">
                  <w14:noFill/>
                  <w14:prstDash w14:val="solid"/>
                  <w14:bevel/>
                </w14:textOutline>
              </w:rPr>
              <w:br/>
            </w:r>
            <w:r>
              <w:rPr>
                <w:rFonts w:ascii="Arial" w:hAnsi="Arial" w:cs="Arial Unicode MS"/>
                <w:b/>
                <w:bCs/>
                <w:caps/>
                <w:color w:val="000000"/>
                <w:sz w:val="20"/>
                <w:szCs w:val="20"/>
                <w:lang w:val="it-IT"/>
                <w14:textOutline w14:w="0" w14:cap="flat" w14:cmpd="sng" w14:algn="ctr">
                  <w14:noFill/>
                  <w14:prstDash w14:val="solid"/>
                  <w14:bevel/>
                </w14:textOutline>
              </w:rPr>
              <w:t xml:space="preserve">importo della categoria: </w:t>
            </w:r>
            <w:r>
              <w:rPr>
                <w:rFonts w:ascii="Arial" w:hAnsi="Arial" w:cs="Arial Unicode MS"/>
                <w:b/>
                <w:bCs/>
                <w:caps/>
                <w:color w:val="000000"/>
                <w:sz w:val="20"/>
                <w:szCs w:val="20"/>
                <w:lang w:val="pt-PT"/>
                <w14:textOutline w14:w="0" w14:cap="flat" w14:cmpd="sng" w14:algn="ctr">
                  <w14:noFill/>
                  <w14:prstDash w14:val="solid"/>
                  <w14:bevel/>
                </w14:textOutline>
              </w:rPr>
              <w:t xml:space="preserve">€ </w:t>
            </w:r>
            <w:r w:rsidRPr="00607DA1">
              <w:rPr>
                <w:rFonts w:ascii="Arial" w:hAnsi="Arial" w:cs="Arial Unicode MS"/>
                <w:b/>
                <w:bCs/>
                <w:caps/>
                <w:color w:val="000000"/>
                <w:sz w:val="20"/>
                <w:szCs w:val="20"/>
                <w:lang w:val="it-IT"/>
                <w14:textOutline w14:w="0" w14:cap="flat" w14:cmpd="sng" w14:algn="ctr">
                  <w14:noFill/>
                  <w14:prstDash w14:val="solid"/>
                  <w14:bevel/>
                </w14:textOutline>
              </w:rPr>
              <w:t>234.684,24</w:t>
            </w:r>
          </w:p>
        </w:tc>
      </w:tr>
    </w:tbl>
    <w:p w:rsidR="00AE01A2" w:rsidRDefault="00AE01A2">
      <w:pPr>
        <w:pStyle w:val="Modulovuoto"/>
        <w:spacing w:after="160" w:line="337" w:lineRule="atLeast"/>
        <w:jc w:val="both"/>
        <w:rPr>
          <w:rFonts w:ascii="Calibri" w:eastAsia="Calibri" w:hAnsi="Calibri" w:cs="Calibri"/>
          <w:sz w:val="29"/>
          <w:szCs w:val="29"/>
        </w:rPr>
      </w:pPr>
    </w:p>
    <w:p w:rsidR="00AE01A2" w:rsidRDefault="00000000">
      <w:pPr>
        <w:pStyle w:val="Corpo"/>
        <w:numPr>
          <w:ilvl w:val="0"/>
          <w:numId w:val="9"/>
        </w:numPr>
      </w:pPr>
      <w:r>
        <w:rPr>
          <w:rFonts w:eastAsia="Arial Unicode MS" w:cs="Arial Unicode MS"/>
        </w:rPr>
        <w:t>Il contraente principale ed il subappaltatore sono responsabili in solido nei confronti della stazione appaltante in relazione alle prestazioni oggetto del contratto di subappalto ai sensi dell</w:t>
      </w:r>
      <w:r>
        <w:rPr>
          <w:rFonts w:eastAsia="Arial Unicode MS" w:cs="Arial Unicode MS"/>
          <w:rtl/>
        </w:rPr>
        <w:t>’</w:t>
      </w:r>
      <w:r>
        <w:rPr>
          <w:rFonts w:eastAsia="Arial Unicode MS" w:cs="Arial Unicode MS"/>
        </w:rPr>
        <w:t>art. 49 del D.L. 77/2021 così come convertito in L. 108/2021.</w:t>
      </w:r>
    </w:p>
    <w:p w:rsidR="00AE01A2" w:rsidRDefault="00000000">
      <w:pPr>
        <w:pStyle w:val="Corpo"/>
        <w:numPr>
          <w:ilvl w:val="0"/>
          <w:numId w:val="9"/>
        </w:numPr>
      </w:pPr>
      <w:r>
        <w:rPr>
          <w:rFonts w:eastAsia="Arial Unicode MS" w:cs="Arial Unicode MS"/>
        </w:rPr>
        <w:t>Il subappaltatore, per le prestazioni affidate in subappalto, deve garantire gli stessi standard qualitativi e prestazionali previsti nel contratto di appalto e riconoscere ai lavoratori un trattamento economico e normativo non inferiore a quello che avrebbe garantito il contraente principale, inclusa l</w:t>
      </w:r>
      <w:r>
        <w:rPr>
          <w:rFonts w:eastAsia="Arial Unicode MS" w:cs="Arial Unicode MS"/>
          <w:rtl/>
        </w:rPr>
        <w:t>’</w:t>
      </w:r>
      <w:r>
        <w:rPr>
          <w:rFonts w:eastAsia="Arial Unicode MS" w:cs="Arial Unicode MS"/>
        </w:rPr>
        <w:t>applicazione dei medesimi contratti collettivi nazionali di lavoro, qualora le attività oggetto di subappalto coincidano con quelle caratterizzanti l</w:t>
      </w:r>
      <w:r>
        <w:rPr>
          <w:rFonts w:eastAsia="Arial Unicode MS" w:cs="Arial Unicode MS"/>
          <w:rtl/>
        </w:rPr>
        <w:t>’</w:t>
      </w:r>
      <w:r>
        <w:rPr>
          <w:rFonts w:eastAsia="Arial Unicode MS" w:cs="Arial Unicode MS"/>
        </w:rPr>
        <w:t>oggetto dell</w:t>
      </w:r>
      <w:r>
        <w:rPr>
          <w:rFonts w:eastAsia="Arial Unicode MS" w:cs="Arial Unicode MS"/>
          <w:rtl/>
        </w:rPr>
        <w:t>’</w:t>
      </w:r>
      <w:r>
        <w:rPr>
          <w:rFonts w:eastAsia="Arial Unicode MS" w:cs="Arial Unicode MS"/>
        </w:rPr>
        <w:t>appalto ovvero riguardino le lavorazioni relative alle categorie prevalenti e siano incluse nell</w:t>
      </w:r>
      <w:r>
        <w:rPr>
          <w:rFonts w:eastAsia="Arial Unicode MS" w:cs="Arial Unicode MS"/>
          <w:rtl/>
        </w:rPr>
        <w:t>’</w:t>
      </w:r>
      <w:r>
        <w:rPr>
          <w:rFonts w:eastAsia="Arial Unicode MS" w:cs="Arial Unicode MS"/>
        </w:rPr>
        <w:t>oggetto sociale del contraente principale.</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affidatario è tenuto a depositare il contratto di subappalto presso la stazione appaltante almeno venti giorni prima della data di effettivo inizio dell'esecuzione delle relative prestazioni e contestualmente trasmette la dichiarazione del subappaltatore attestante l</w:t>
      </w:r>
      <w:r>
        <w:rPr>
          <w:rFonts w:eastAsia="Arial Unicode MS" w:cs="Arial Unicode MS"/>
          <w:rtl/>
        </w:rPr>
        <w:t>’</w:t>
      </w:r>
      <w:r>
        <w:rPr>
          <w:rFonts w:eastAsia="Arial Unicode MS" w:cs="Arial Unicode MS"/>
        </w:rPr>
        <w:t>assenza delle cause di esclusione di cui agli artt. 94, 95, 96, 97 e 98 del D.Lgs. 36 /2023 ed il possesso dei requisiti di cui agli articoli 100 e 103.  Il contratto di subappalto, corredato della documentazione tecnica, amministrativa e grafica direttamente derivata dagli atti del contratto affidato, indica puntualmente l</w:t>
      </w:r>
      <w:r>
        <w:rPr>
          <w:rFonts w:eastAsia="Arial Unicode MS" w:cs="Arial Unicode MS"/>
          <w:rtl/>
        </w:rPr>
        <w:t>’</w:t>
      </w:r>
      <w:r>
        <w:rPr>
          <w:rFonts w:eastAsia="Arial Unicode MS" w:cs="Arial Unicode MS"/>
        </w:rPr>
        <w:t>ambito operativo del subappalto sia in termini prestazionali che economici.</w:t>
      </w:r>
    </w:p>
    <w:p w:rsidR="00AE01A2" w:rsidRDefault="00000000">
      <w:pPr>
        <w:pStyle w:val="Corpo"/>
        <w:numPr>
          <w:ilvl w:val="0"/>
          <w:numId w:val="9"/>
        </w:numPr>
      </w:pPr>
      <w:r>
        <w:rPr>
          <w:rFonts w:eastAsia="Arial Unicode MS" w:cs="Arial Unicode MS"/>
        </w:rPr>
        <w:t>Il contratto di subappalto deve contenere le seguenti clausole contrattuali:</w:t>
      </w:r>
    </w:p>
    <w:p w:rsidR="00AE01A2" w:rsidRDefault="00000000">
      <w:pPr>
        <w:pStyle w:val="Corpo"/>
        <w:numPr>
          <w:ilvl w:val="0"/>
          <w:numId w:val="16"/>
        </w:numPr>
      </w:pPr>
      <w:r>
        <w:rPr>
          <w:rFonts w:eastAsia="Arial Unicode MS" w:cs="Arial Unicode MS"/>
        </w:rPr>
        <w:t>l'indicazione che l'efficacia del contratto è subordinata al rilascio dell'autorizzazione da parte della stazione appaltante;</w:t>
      </w:r>
    </w:p>
    <w:p w:rsidR="00AE01A2" w:rsidRDefault="00000000">
      <w:pPr>
        <w:pStyle w:val="Corpo"/>
        <w:numPr>
          <w:ilvl w:val="0"/>
          <w:numId w:val="16"/>
        </w:numPr>
      </w:pPr>
      <w:r>
        <w:rPr>
          <w:rFonts w:eastAsia="Arial Unicode MS" w:cs="Arial Unicode MS"/>
        </w:rPr>
        <w:t xml:space="preserve">il subappaltatore, per le prestazioni affidate in subappalto, deve garantire gli stessi standard qualitativi e prestazionali previsti nel contratto di appalto e riconoscere ai lavoratori un trattamento economico e </w:t>
      </w:r>
      <w:r>
        <w:rPr>
          <w:rFonts w:eastAsia="Arial Unicode MS" w:cs="Arial Unicode MS"/>
        </w:rPr>
        <w:lastRenderedPageBreak/>
        <w:t>normativo non inferiore a quello che avrebbe garantito il contraente principale, inclusa l</w:t>
      </w:r>
      <w:r>
        <w:rPr>
          <w:rFonts w:eastAsia="Arial Unicode MS" w:cs="Arial Unicode MS"/>
          <w:rtl/>
        </w:rPr>
        <w:t>’</w:t>
      </w:r>
      <w:r>
        <w:rPr>
          <w:rFonts w:eastAsia="Arial Unicode MS" w:cs="Arial Unicode MS"/>
        </w:rPr>
        <w:t>applicazione dei medesimi contratti collettivi nazionali di lavoro, qualora le attività oggetto di subappalto coincidano con quelle caratterizzanti l</w:t>
      </w:r>
      <w:r>
        <w:rPr>
          <w:rFonts w:eastAsia="Arial Unicode MS" w:cs="Arial Unicode MS"/>
          <w:rtl/>
        </w:rPr>
        <w:t>’</w:t>
      </w:r>
      <w:r>
        <w:rPr>
          <w:rFonts w:eastAsia="Arial Unicode MS" w:cs="Arial Unicode MS"/>
        </w:rPr>
        <w:t>oggetto dell</w:t>
      </w:r>
      <w:r>
        <w:rPr>
          <w:rFonts w:eastAsia="Arial Unicode MS" w:cs="Arial Unicode MS"/>
          <w:rtl/>
        </w:rPr>
        <w:t>’</w:t>
      </w:r>
      <w:r>
        <w:rPr>
          <w:rFonts w:eastAsia="Arial Unicode MS" w:cs="Arial Unicode MS"/>
        </w:rPr>
        <w:t>appalto ovvero riguardino le lavorazioni relative alle categorie prevalenti e siano incluse nell</w:t>
      </w:r>
      <w:r>
        <w:rPr>
          <w:rFonts w:eastAsia="Arial Unicode MS" w:cs="Arial Unicode MS"/>
          <w:rtl/>
        </w:rPr>
        <w:t>’</w:t>
      </w:r>
      <w:r>
        <w:rPr>
          <w:rFonts w:eastAsia="Arial Unicode MS" w:cs="Arial Unicode MS"/>
        </w:rPr>
        <w:t>oggetto sociale del contraente principale;</w:t>
      </w:r>
    </w:p>
    <w:p w:rsidR="00AE01A2" w:rsidRDefault="00000000">
      <w:pPr>
        <w:pStyle w:val="Corpo"/>
        <w:numPr>
          <w:ilvl w:val="0"/>
          <w:numId w:val="16"/>
        </w:numPr>
      </w:pPr>
      <w:r>
        <w:rPr>
          <w:rFonts w:eastAsia="Arial Unicode MS" w:cs="Arial Unicode MS"/>
        </w:rPr>
        <w:t>l'importo degli oneri per la sicurezza relativi alla lavorazione da subappaltare e che a tale importo non viene applicato alcun ribasso;</w:t>
      </w:r>
    </w:p>
    <w:p w:rsidR="00AE01A2" w:rsidRDefault="00000000">
      <w:pPr>
        <w:pStyle w:val="Corpo"/>
        <w:numPr>
          <w:ilvl w:val="0"/>
          <w:numId w:val="16"/>
        </w:numPr>
      </w:pPr>
      <w:r>
        <w:rPr>
          <w:rFonts w:eastAsia="Arial Unicode MS" w:cs="Arial Unicode MS"/>
        </w:rPr>
        <w:t>che il subappaltatore assume gli obblighi di tranciabilità finanziaria di cui alla L. n. 136/2010.</w:t>
      </w:r>
    </w:p>
    <w:p w:rsidR="00AE01A2" w:rsidRDefault="00000000">
      <w:pPr>
        <w:pStyle w:val="Corpo"/>
        <w:numPr>
          <w:ilvl w:val="0"/>
          <w:numId w:val="9"/>
        </w:numPr>
      </w:pPr>
      <w:r>
        <w:rPr>
          <w:rFonts w:eastAsia="Arial Unicode MS" w:cs="Arial Unicode MS"/>
        </w:rPr>
        <w:t>Ai sensi del comma 12 dell</w:t>
      </w:r>
      <w:r>
        <w:rPr>
          <w:rFonts w:eastAsia="Arial Unicode MS" w:cs="Arial Unicode MS"/>
          <w:rtl/>
        </w:rPr>
        <w:t>’</w:t>
      </w:r>
      <w:r>
        <w:rPr>
          <w:rFonts w:eastAsia="Arial Unicode MS" w:cs="Arial Unicode MS"/>
        </w:rPr>
        <w:t>art. 119 del D.Lgs. 36/2023, il subappaltatore è tenuto ad applicare i medesimi contratti collettivi nazionali di lavoro del contraente principale, qualora le attività oggetto di subappalto coincidano con quelle caratterizzanti l</w:t>
      </w:r>
      <w:r>
        <w:rPr>
          <w:rFonts w:eastAsia="Arial Unicode MS" w:cs="Arial Unicode MS"/>
          <w:rtl/>
        </w:rPr>
        <w:t>’</w:t>
      </w:r>
      <w:r>
        <w:rPr>
          <w:rFonts w:eastAsia="Arial Unicode MS" w:cs="Arial Unicode MS"/>
        </w:rPr>
        <w:t>oggetto dell</w:t>
      </w:r>
      <w:r>
        <w:rPr>
          <w:rFonts w:eastAsia="Arial Unicode MS" w:cs="Arial Unicode MS"/>
          <w:rtl/>
        </w:rPr>
        <w:t>’</w:t>
      </w:r>
      <w:r>
        <w:rPr>
          <w:rFonts w:eastAsia="Arial Unicode MS" w:cs="Arial Unicode MS"/>
        </w:rPr>
        <w:t>appalto oppure riguardino le lavorazioni relative alle categorie prevalenti e siano incluse nell</w:t>
      </w:r>
      <w:r>
        <w:rPr>
          <w:rFonts w:eastAsia="Arial Unicode MS" w:cs="Arial Unicode MS"/>
          <w:rtl/>
        </w:rPr>
        <w:t>’</w:t>
      </w:r>
      <w:r>
        <w:rPr>
          <w:rFonts w:eastAsia="Arial Unicode MS" w:cs="Arial Unicode MS"/>
        </w:rPr>
        <w:t>oggetto sociale del contraente principale. L</w:t>
      </w:r>
      <w:r>
        <w:rPr>
          <w:rFonts w:eastAsia="Arial Unicode MS" w:cs="Arial Unicode MS"/>
          <w:rtl/>
        </w:rPr>
        <w:t>’</w:t>
      </w:r>
      <w:r>
        <w:rPr>
          <w:rFonts w:eastAsia="Arial Unicode MS" w:cs="Arial Unicode MS"/>
        </w:rPr>
        <w:t>affidatario corrisponde i costi della sicurezza e della manodopera, relativi alle prestazioni affidate in subappalto, alle imprese subappaltatrici senza alcun ribasso; la stazione appaltante, sentito il direttore dei lavori, il coordinatore della sicurezza in fase di esecuzione, oppure il direttore dell</w:t>
      </w:r>
      <w:r>
        <w:rPr>
          <w:rFonts w:eastAsia="Arial Unicode MS" w:cs="Arial Unicode MS"/>
          <w:rtl/>
        </w:rPr>
        <w:t>’</w:t>
      </w:r>
      <w:r>
        <w:rPr>
          <w:rFonts w:eastAsia="Arial Unicode MS" w:cs="Arial Unicode MS"/>
        </w:rPr>
        <w:t>esecuzione, provvede alla verifica dell</w:t>
      </w:r>
      <w:r>
        <w:rPr>
          <w:rFonts w:eastAsia="Arial Unicode MS" w:cs="Arial Unicode MS"/>
          <w:rtl/>
        </w:rPr>
        <w:t>’</w:t>
      </w:r>
      <w:r>
        <w:rPr>
          <w:rFonts w:eastAsia="Arial Unicode MS" w:cs="Arial Unicode MS"/>
        </w:rPr>
        <w:t>effettiva applicazione della presente disposizione. L</w:t>
      </w:r>
      <w:r>
        <w:rPr>
          <w:rFonts w:eastAsia="Arial Unicode MS" w:cs="Arial Unicode MS"/>
          <w:rtl/>
        </w:rPr>
        <w:t>’</w:t>
      </w:r>
      <w:r>
        <w:rPr>
          <w:rFonts w:eastAsia="Arial Unicode MS" w:cs="Arial Unicode MS"/>
        </w:rPr>
        <w:t>affidatario è solidalmente responsabile con il subappaltatore degli adempimenti, da parte di  quest</w:t>
      </w:r>
      <w:r>
        <w:rPr>
          <w:rFonts w:eastAsia="Arial Unicode MS" w:cs="Arial Unicode MS"/>
          <w:rtl/>
        </w:rPr>
        <w:t>’</w:t>
      </w:r>
      <w:r>
        <w:rPr>
          <w:rFonts w:eastAsia="Arial Unicode MS" w:cs="Arial Unicode MS"/>
        </w:rPr>
        <w:t>ultimo, degli obblighi di sicurezza previsti dalla normativa vigente.</w:t>
      </w:r>
    </w:p>
    <w:p w:rsidR="00AE01A2" w:rsidRDefault="00000000">
      <w:pPr>
        <w:pStyle w:val="Corpo"/>
        <w:numPr>
          <w:ilvl w:val="0"/>
          <w:numId w:val="9"/>
        </w:numPr>
      </w:pPr>
      <w:r>
        <w:rPr>
          <w:rFonts w:eastAsia="Arial Unicode MS" w:cs="Arial Unicode MS"/>
        </w:rPr>
        <w:t>Fatta eccezione per quanto previsto al comma 11 del citato art. 119 del D.Lgs. n. 36/2023, la stazione appaltante non provvede al pagamento diretto dei lavori eseguiti dai subappaltatori o dai cottimisti e i pagamenti relativi ai lavori svolti dal subappaltatore o cottimista verranno effettuati dall</w:t>
      </w:r>
      <w:r>
        <w:rPr>
          <w:rFonts w:eastAsia="Arial Unicode MS" w:cs="Arial Unicode MS"/>
          <w:rtl/>
        </w:rPr>
        <w:t>’ “</w:t>
      </w:r>
      <w:r>
        <w:rPr>
          <w:rFonts w:eastAsia="Arial Unicode MS" w:cs="Arial Unicode MS"/>
        </w:rPr>
        <w:t>Appaltatore” il quale è obbligato a trasmettere, entro 20 giorni dalla data di ciascun pagamento effettuato a suo favore, copia delle fatture quietanzate relative ai pagamenti a sua volta corrisposti ai medesimi subappaltatori o cottimisti, con l</w:t>
      </w:r>
      <w:r>
        <w:rPr>
          <w:rFonts w:eastAsia="Arial Unicode MS" w:cs="Arial Unicode MS"/>
          <w:rtl/>
        </w:rPr>
        <w:t>’</w:t>
      </w:r>
      <w:r>
        <w:rPr>
          <w:rFonts w:eastAsia="Arial Unicode MS" w:cs="Arial Unicode MS"/>
        </w:rPr>
        <w:t>indicazione delle eventuali ritenute di garanzia effettuate. Nel caso di mancata trasmissione delle fatture quietanzate, la stazione appaltante sospende il successivo pagamento a favore dell</w:t>
      </w:r>
      <w:r>
        <w:rPr>
          <w:rFonts w:eastAsia="Arial Unicode MS" w:cs="Arial Unicode MS"/>
          <w:rtl/>
        </w:rPr>
        <w:t>’ “</w:t>
      </w:r>
      <w:r>
        <w:rPr>
          <w:rFonts w:eastAsia="Arial Unicode MS" w:cs="Arial Unicode MS"/>
        </w:rPr>
        <w:t>Appaltatore”.</w:t>
      </w:r>
    </w:p>
    <w:p w:rsidR="00AE01A2" w:rsidRDefault="00000000">
      <w:pPr>
        <w:pStyle w:val="Corpo"/>
        <w:numPr>
          <w:ilvl w:val="0"/>
          <w:numId w:val="9"/>
        </w:numPr>
      </w:pPr>
      <w:r>
        <w:rPr>
          <w:rFonts w:eastAsia="Arial Unicode MS" w:cs="Arial Unicode MS"/>
        </w:rPr>
        <w:t>Si intendono recepite le disposizioni di cui all</w:t>
      </w:r>
      <w:r>
        <w:rPr>
          <w:rFonts w:eastAsia="Arial Unicode MS" w:cs="Arial Unicode MS"/>
          <w:rtl/>
        </w:rPr>
        <w:t>’</w:t>
      </w:r>
      <w:r>
        <w:rPr>
          <w:rFonts w:eastAsia="Arial Unicode MS" w:cs="Arial Unicode MS"/>
        </w:rPr>
        <w:t>art. 11, comma 6 del D.Lgs. 36/2023, nonch</w:t>
      </w:r>
      <w:r>
        <w:rPr>
          <w:rFonts w:eastAsia="Arial Unicode MS" w:cs="Arial Unicode MS"/>
          <w:lang w:val="fr-FR"/>
        </w:rPr>
        <w:t xml:space="preserve">é </w:t>
      </w:r>
      <w:r>
        <w:rPr>
          <w:rFonts w:eastAsia="Arial Unicode MS" w:cs="Arial Unicode MS"/>
        </w:rPr>
        <w:t>le prescrizioni in materia di tracciabilità dei pagamenti di cui alla Legge n. 136/2010.</w:t>
      </w:r>
    </w:p>
    <w:p w:rsidR="00AE01A2" w:rsidRDefault="00000000">
      <w:pPr>
        <w:pStyle w:val="Intestazione3"/>
      </w:pPr>
      <w:bookmarkStart w:id="17" w:name="_Toc17"/>
      <w:r>
        <w:rPr>
          <w:rFonts w:eastAsia="Arial Unicode MS" w:cs="Arial Unicode MS"/>
        </w:rPr>
        <w:t>Art. 1.18 – Revisione dei prezzi e modifiche del contratto in corso di esecuzione</w:t>
      </w:r>
      <w:bookmarkEnd w:id="17"/>
    </w:p>
    <w:p w:rsidR="00AE01A2" w:rsidRDefault="00000000">
      <w:pPr>
        <w:pStyle w:val="Corpo"/>
        <w:numPr>
          <w:ilvl w:val="0"/>
          <w:numId w:val="17"/>
        </w:numPr>
      </w:pPr>
      <w:r>
        <w:rPr>
          <w:rFonts w:eastAsia="Arial Unicode MS" w:cs="Arial Unicode MS"/>
        </w:rPr>
        <w:t>Il prezzario di riferimento utilizzato per la formulazione dell</w:t>
      </w:r>
      <w:r>
        <w:rPr>
          <w:rFonts w:eastAsia="Arial Unicode MS" w:cs="Arial Unicode MS"/>
          <w:rtl/>
        </w:rPr>
        <w:t>’</w:t>
      </w:r>
      <w:r>
        <w:rPr>
          <w:rFonts w:eastAsia="Arial Unicode MS" w:cs="Arial Unicode MS"/>
        </w:rPr>
        <w:t xml:space="preserve">Elenco Prezzi di progetto del presente appalto è quello  emanato, dalla </w:t>
      </w:r>
      <w:r>
        <w:rPr>
          <w:rFonts w:eastAsia="Arial Unicode MS" w:cs="Arial Unicode MS"/>
          <w:b/>
          <w:bCs/>
        </w:rPr>
        <w:t>Regione Basilicata con DGR 30 marzo 2023, n. 197</w:t>
      </w:r>
      <w:r>
        <w:rPr>
          <w:rFonts w:eastAsia="Arial Unicode MS" w:cs="Arial Unicode MS"/>
        </w:rPr>
        <w:t xml:space="preserve"> che ha approvato il </w:t>
      </w:r>
      <w:r>
        <w:rPr>
          <w:rFonts w:eastAsia="Arial Unicode MS" w:cs="Arial Unicode MS"/>
          <w:b/>
          <w:bCs/>
          <w:rtl/>
          <w:lang w:val="ar-SA"/>
        </w:rPr>
        <w:t>“</w:t>
      </w:r>
      <w:r>
        <w:rPr>
          <w:rFonts w:eastAsia="Arial Unicode MS" w:cs="Arial Unicode MS"/>
          <w:b/>
          <w:bCs/>
        </w:rPr>
        <w:t>Prezzario regionale 2023”</w:t>
      </w:r>
      <w:r>
        <w:rPr>
          <w:rFonts w:eastAsia="Arial Unicode MS" w:cs="Arial Unicode MS"/>
        </w:rPr>
        <w:t>.</w:t>
      </w:r>
    </w:p>
    <w:p w:rsidR="00AE01A2" w:rsidRDefault="00000000">
      <w:pPr>
        <w:pStyle w:val="Corpo"/>
        <w:numPr>
          <w:ilvl w:val="0"/>
          <w:numId w:val="9"/>
        </w:numPr>
      </w:pPr>
      <w:r>
        <w:rPr>
          <w:rFonts w:eastAsia="Arial Unicode MS" w:cs="Arial Unicode MS"/>
        </w:rPr>
        <w:t>Si intendono recepite le disposizioni di cui all</w:t>
      </w:r>
      <w:r>
        <w:rPr>
          <w:rFonts w:eastAsia="Arial Unicode MS" w:cs="Arial Unicode MS"/>
          <w:rtl/>
        </w:rPr>
        <w:t>’</w:t>
      </w:r>
      <w:r>
        <w:rPr>
          <w:rFonts w:eastAsia="Arial Unicode MS" w:cs="Arial Unicode MS"/>
        </w:rPr>
        <w:t>art. 60 (in materia di revisione prezzi) e 120 (in materia di modifica dei contratti in corso di esecuzione) del D.Lgs. 36/2023.</w:t>
      </w:r>
    </w:p>
    <w:p w:rsidR="00AE01A2" w:rsidRDefault="00000000">
      <w:pPr>
        <w:pStyle w:val="Corpo"/>
        <w:numPr>
          <w:ilvl w:val="0"/>
          <w:numId w:val="9"/>
        </w:numPr>
      </w:pPr>
      <w:r>
        <w:rPr>
          <w:rFonts w:eastAsia="Arial Unicode MS" w:cs="Arial Unicode MS"/>
        </w:rPr>
        <w:lastRenderedPageBreak/>
        <w:t>In relazione alle modifiche dei contratti in corso di esecuzione, qualora in corso di esecuzione si renda necessario ridurre o incrementare l</w:t>
      </w:r>
      <w:r>
        <w:rPr>
          <w:rFonts w:eastAsia="Arial Unicode MS" w:cs="Arial Unicode MS"/>
          <w:rtl/>
        </w:rPr>
        <w:t>’</w:t>
      </w:r>
      <w:r>
        <w:rPr>
          <w:rFonts w:eastAsia="Arial Unicode MS" w:cs="Arial Unicode MS"/>
        </w:rPr>
        <w:t>importo contrattuale nella misura di un quinto, in ragione dei lavori da effettuarsi, la stazione appaltante si riserva la facoltà di imporre all</w:t>
      </w:r>
      <w:r>
        <w:rPr>
          <w:rFonts w:eastAsia="Arial Unicode MS" w:cs="Arial Unicode MS"/>
          <w:rtl/>
        </w:rPr>
        <w:t>’</w:t>
      </w:r>
      <w:r>
        <w:rPr>
          <w:rFonts w:eastAsia="Arial Unicode MS" w:cs="Arial Unicode MS"/>
        </w:rPr>
        <w:t>appaltatore l</w:t>
      </w:r>
      <w:r>
        <w:rPr>
          <w:rFonts w:eastAsia="Arial Unicode MS" w:cs="Arial Unicode MS"/>
          <w:rtl/>
        </w:rPr>
        <w:t>’</w:t>
      </w:r>
      <w:r>
        <w:rPr>
          <w:rFonts w:eastAsia="Arial Unicode MS" w:cs="Arial Unicode MS"/>
        </w:rPr>
        <w:t>esecuzione alle condizioni originariamente previste ed in tal caso l</w:t>
      </w:r>
      <w:r>
        <w:rPr>
          <w:rFonts w:eastAsia="Arial Unicode MS" w:cs="Arial Unicode MS"/>
          <w:rtl/>
        </w:rPr>
        <w:t>’</w:t>
      </w:r>
      <w:r>
        <w:rPr>
          <w:rFonts w:eastAsia="Arial Unicode MS" w:cs="Arial Unicode MS"/>
        </w:rPr>
        <w:t>appaltatore non può far valere il diritto alla risoluzione del contratto, ai sensi dell</w:t>
      </w:r>
      <w:r>
        <w:rPr>
          <w:rFonts w:eastAsia="Arial Unicode MS" w:cs="Arial Unicode MS"/>
          <w:rtl/>
        </w:rPr>
        <w:t>’</w:t>
      </w:r>
      <w:r>
        <w:rPr>
          <w:rFonts w:eastAsia="Arial Unicode MS" w:cs="Arial Unicode MS"/>
        </w:rPr>
        <w:t>art. 120, comma 9 del D.Lgs. n. 36/2023.</w:t>
      </w:r>
    </w:p>
    <w:p w:rsidR="00AE01A2" w:rsidRDefault="00000000">
      <w:pPr>
        <w:pStyle w:val="Corpo"/>
        <w:numPr>
          <w:ilvl w:val="0"/>
          <w:numId w:val="9"/>
        </w:numPr>
      </w:pPr>
      <w:r>
        <w:rPr>
          <w:rFonts w:eastAsia="Arial Unicode MS" w:cs="Arial Unicode MS"/>
        </w:rPr>
        <w:t>In materia di revisione dei prezzi, qualora nel corso di esecuzione del contratto si verifica una variazione, in aumento o in diminuzione, del costo del lavoro superiore al cinque per cento, dell</w:t>
      </w:r>
      <w:r>
        <w:rPr>
          <w:rFonts w:eastAsia="Arial Unicode MS" w:cs="Arial Unicode MS"/>
          <w:rtl/>
        </w:rPr>
        <w:t>’</w:t>
      </w:r>
      <w:r>
        <w:rPr>
          <w:rFonts w:eastAsia="Arial Unicode MS" w:cs="Arial Unicode MS"/>
        </w:rPr>
        <w:t>importo complessivo, i prezzi sono aggiornati, nella misura dell</w:t>
      </w:r>
      <w:r>
        <w:rPr>
          <w:rFonts w:eastAsia="Arial Unicode MS" w:cs="Arial Unicode MS"/>
          <w:rtl/>
        </w:rPr>
        <w:t>’</w:t>
      </w:r>
      <w:r>
        <w:rPr>
          <w:rFonts w:eastAsia="Arial Unicode MS" w:cs="Arial Unicode MS"/>
        </w:rPr>
        <w:t>ottanta per cento della variazione, in relazione alla prestazione principale. Ai fini del calcolo della variazione dei prezzi si utilizzano gli indici sintetici di costo di costruzione.</w:t>
      </w:r>
    </w:p>
    <w:p w:rsidR="00AE01A2" w:rsidRDefault="00000000">
      <w:pPr>
        <w:pStyle w:val="Corpo"/>
        <w:numPr>
          <w:ilvl w:val="0"/>
          <w:numId w:val="9"/>
        </w:numPr>
      </w:pPr>
      <w:r>
        <w:rPr>
          <w:rFonts w:eastAsia="Arial Unicode MS" w:cs="Arial Unicode MS"/>
        </w:rPr>
        <w:t>Al di fuori delle fattispecie disciplinate dal presente articolo, è esclusa qualsivoglia revisione dei prezzi e non trova applicazione l</w:t>
      </w:r>
      <w:r>
        <w:rPr>
          <w:rFonts w:eastAsia="Arial Unicode MS" w:cs="Arial Unicode MS"/>
          <w:rtl/>
        </w:rPr>
        <w:t>’</w:t>
      </w:r>
      <w:r>
        <w:rPr>
          <w:rFonts w:eastAsia="Arial Unicode MS" w:cs="Arial Unicode MS"/>
        </w:rPr>
        <w:t>art. 1664, primo comma del codice civile.</w:t>
      </w:r>
    </w:p>
    <w:p w:rsidR="00AE01A2" w:rsidRDefault="00000000">
      <w:pPr>
        <w:pStyle w:val="Intestazione3"/>
      </w:pPr>
      <w:bookmarkStart w:id="18" w:name="_Toc18"/>
      <w:r>
        <w:rPr>
          <w:rFonts w:eastAsia="Arial Unicode MS" w:cs="Arial Unicode MS"/>
        </w:rPr>
        <w:t>Art. 1.19 – Consegna dei lavori</w:t>
      </w:r>
      <w:bookmarkEnd w:id="18"/>
    </w:p>
    <w:p w:rsidR="00AE01A2" w:rsidRDefault="00000000">
      <w:pPr>
        <w:pStyle w:val="Corpo"/>
        <w:numPr>
          <w:ilvl w:val="0"/>
          <w:numId w:val="18"/>
        </w:numPr>
      </w:pPr>
      <w:r>
        <w:rPr>
          <w:rFonts w:eastAsia="Arial Unicode MS" w:cs="Arial Unicode MS"/>
        </w:rPr>
        <w:t>Per gli affidamenti di lavori di importo inferiore alla soglia di cui all</w:t>
      </w:r>
      <w:r>
        <w:rPr>
          <w:rFonts w:eastAsia="Arial Unicode MS" w:cs="Arial Unicode MS"/>
          <w:rtl/>
        </w:rPr>
        <w:t>’</w:t>
      </w:r>
      <w:r>
        <w:rPr>
          <w:rFonts w:eastAsia="Arial Unicode MS" w:cs="Arial Unicode MS"/>
        </w:rPr>
        <w:t>art. 14, comma 1 lett. a) del D.Lgs. n. 36/2023, dopo la verifica dei requisiti dell</w:t>
      </w:r>
      <w:r>
        <w:rPr>
          <w:rFonts w:eastAsia="Arial Unicode MS" w:cs="Arial Unicode MS"/>
          <w:rtl/>
        </w:rPr>
        <w:t>’</w:t>
      </w:r>
      <w:r>
        <w:rPr>
          <w:rFonts w:eastAsia="Arial Unicode MS" w:cs="Arial Unicode MS"/>
        </w:rPr>
        <w:t>aggiudicatario, la stazione appaltante può procedere all</w:t>
      </w:r>
      <w:r>
        <w:rPr>
          <w:rFonts w:eastAsia="Arial Unicode MS" w:cs="Arial Unicode MS"/>
          <w:rtl/>
        </w:rPr>
        <w:t>’</w:t>
      </w:r>
      <w:r>
        <w:rPr>
          <w:rFonts w:eastAsia="Arial Unicode MS" w:cs="Arial Unicode MS"/>
        </w:rPr>
        <w:t>esecuzione anticipata del contratto  ai sensi dell</w:t>
      </w:r>
      <w:r>
        <w:rPr>
          <w:rFonts w:eastAsia="Arial Unicode MS" w:cs="Arial Unicode MS"/>
          <w:rtl/>
        </w:rPr>
        <w:t>’</w:t>
      </w:r>
      <w:r>
        <w:rPr>
          <w:rFonts w:eastAsia="Arial Unicode MS" w:cs="Arial Unicode MS"/>
        </w:rPr>
        <w:t>articolo 50, comma 6 del D.Lgs. 36/2023 .</w:t>
      </w:r>
    </w:p>
    <w:p w:rsidR="00AE01A2" w:rsidRDefault="00000000">
      <w:pPr>
        <w:pStyle w:val="Corpo"/>
        <w:numPr>
          <w:ilvl w:val="0"/>
          <w:numId w:val="9"/>
        </w:numPr>
      </w:pPr>
      <w:r>
        <w:rPr>
          <w:rFonts w:eastAsia="Arial Unicode MS" w:cs="Arial Unicode MS"/>
        </w:rPr>
        <w:t>Divenuta efficace l</w:t>
      </w:r>
      <w:r>
        <w:rPr>
          <w:rFonts w:eastAsia="Arial Unicode MS" w:cs="Arial Unicode MS"/>
          <w:rtl/>
        </w:rPr>
        <w:t>’</w:t>
      </w:r>
      <w:r>
        <w:rPr>
          <w:rFonts w:eastAsia="Arial Unicode MS" w:cs="Arial Unicode MS"/>
        </w:rPr>
        <w:t>aggiudicazione ai sensi dell'articolo 17 comma 5 del D.Lgs. n. 36/2023 e fatto salvo l</w:t>
      </w:r>
      <w:r>
        <w:rPr>
          <w:rFonts w:eastAsia="Arial Unicode MS" w:cs="Arial Unicode MS"/>
          <w:rtl/>
        </w:rPr>
        <w:t>’</w:t>
      </w:r>
      <w:r>
        <w:rPr>
          <w:rFonts w:eastAsia="Arial Unicode MS" w:cs="Arial Unicode MS"/>
        </w:rPr>
        <w:t>esercizio dei poteri di autotutela nei casi consentiti dalle norme vigenti, la stipulazione del contratto d</w:t>
      </w:r>
      <w:r>
        <w:rPr>
          <w:rFonts w:eastAsia="Arial Unicode MS" w:cs="Arial Unicode MS"/>
          <w:rtl/>
        </w:rPr>
        <w:t>’</w:t>
      </w:r>
      <w:r>
        <w:rPr>
          <w:rFonts w:eastAsia="Arial Unicode MS" w:cs="Arial Unicode MS"/>
        </w:rPr>
        <w:t>appalto ha luogo entro i successivi sessanta giorni, anche in pendenza di contenzioso, salvo che per le ipotesi previste dal comma 4 dell'art. 18 e dell'art. 55 comma 2, nonch</w:t>
      </w:r>
      <w:r>
        <w:rPr>
          <w:rFonts w:eastAsia="Arial Unicode MS" w:cs="Arial Unicode MS"/>
          <w:lang w:val="fr-FR"/>
        </w:rPr>
        <w:t xml:space="preserve">é </w:t>
      </w:r>
      <w:r>
        <w:rPr>
          <w:rFonts w:eastAsia="Arial Unicode MS" w:cs="Arial Unicode MS"/>
        </w:rPr>
        <w:t>in caso di diverso termine previsto nel bando o nell</w:t>
      </w:r>
      <w:r>
        <w:rPr>
          <w:rFonts w:eastAsia="Arial Unicode MS" w:cs="Arial Unicode MS"/>
          <w:rtl/>
        </w:rPr>
        <w:t>’</w:t>
      </w:r>
      <w:r>
        <w:rPr>
          <w:rFonts w:eastAsia="Arial Unicode MS" w:cs="Arial Unicode MS"/>
        </w:rPr>
        <w:t>invito ad offrire, ovvero  nell</w:t>
      </w:r>
      <w:r>
        <w:rPr>
          <w:rFonts w:eastAsia="Arial Unicode MS" w:cs="Arial Unicode MS"/>
          <w:rtl/>
        </w:rPr>
        <w:t>’</w:t>
      </w:r>
      <w:r>
        <w:rPr>
          <w:rFonts w:eastAsia="Arial Unicode MS" w:cs="Arial Unicode MS"/>
        </w:rPr>
        <w:t>ipotesi di differimento espressamente concordata con l</w:t>
      </w:r>
      <w:r>
        <w:rPr>
          <w:rFonts w:eastAsia="Arial Unicode MS" w:cs="Arial Unicode MS"/>
          <w:rtl/>
        </w:rPr>
        <w:t>’</w:t>
      </w:r>
      <w:r>
        <w:rPr>
          <w:rFonts w:eastAsia="Arial Unicode MS" w:cs="Arial Unicode MS"/>
        </w:rPr>
        <w:t>aggiudicatario. Se la stipulazione del contratto non avviene nel termine fissato per fatto della stazione appaltante, l</w:t>
      </w:r>
      <w:r>
        <w:rPr>
          <w:rFonts w:eastAsia="Arial Unicode MS" w:cs="Arial Unicode MS"/>
          <w:rtl/>
        </w:rPr>
        <w:t>’</w:t>
      </w:r>
      <w:r>
        <w:rPr>
          <w:rFonts w:eastAsia="Arial Unicode MS" w:cs="Arial Unicode MS"/>
        </w:rPr>
        <w:t>aggiudicatario può farne constatare il silenzio inadempimento o, in alternativa, mediante atto notificato alla stazione appaltante, sciogliersi da ogni vincolo. All</w:t>
      </w:r>
      <w:r>
        <w:rPr>
          <w:rFonts w:eastAsia="Arial Unicode MS" w:cs="Arial Unicode MS"/>
          <w:rtl/>
        </w:rPr>
        <w:t>’</w:t>
      </w:r>
      <w:r>
        <w:rPr>
          <w:rFonts w:eastAsia="Arial Unicode MS" w:cs="Arial Unicode MS"/>
        </w:rPr>
        <w:t>aggiudicatario non spetta alcun indennizzo, salvo il rimborso delle spese contrattuali documentate. La mancata stipula del contratto nel termine fissato per fatto dell'aggiudicatario può costituire motivo di revoca dell'aggiudicazione.</w:t>
      </w:r>
    </w:p>
    <w:p w:rsidR="00AE01A2" w:rsidRDefault="00000000">
      <w:pPr>
        <w:pStyle w:val="Corpo"/>
        <w:numPr>
          <w:ilvl w:val="0"/>
          <w:numId w:val="9"/>
        </w:numPr>
      </w:pPr>
      <w:r>
        <w:rPr>
          <w:rFonts w:eastAsia="Arial Unicode MS" w:cs="Arial Unicode MS"/>
        </w:rPr>
        <w:t>La consegna dei lavori all'Appaltatore deve avvenire, ai sensi dell</w:t>
      </w:r>
      <w:r>
        <w:rPr>
          <w:rFonts w:eastAsia="Arial Unicode MS" w:cs="Arial Unicode MS"/>
          <w:rtl/>
        </w:rPr>
        <w:t>’</w:t>
      </w:r>
      <w:r>
        <w:rPr>
          <w:rFonts w:eastAsia="Arial Unicode MS" w:cs="Arial Unicode MS"/>
        </w:rPr>
        <w:t>art. 3 dell'allegato II.14 del D.Lgs. 36/2023, non oltre 45 giorni dalla data di stipula del contratto.</w:t>
      </w:r>
    </w:p>
    <w:p w:rsidR="00AE01A2" w:rsidRDefault="00000000">
      <w:pPr>
        <w:pStyle w:val="Corpo"/>
        <w:numPr>
          <w:ilvl w:val="0"/>
          <w:numId w:val="9"/>
        </w:numPr>
      </w:pPr>
      <w:r>
        <w:rPr>
          <w:rFonts w:eastAsia="Arial Unicode MS" w:cs="Arial Unicode MS"/>
        </w:rPr>
        <w:t>Nel giorno e nell'ora fissati che verranno comunicati con congruo anticipo dal Direttore dei Lavori, l'Appaltatore dovrà trovarsi sul posto indicato per ricevere la consegna dei lavori, che sarà certificata mediante formale verbale redatto in contraddittorio; dalla data di tale verbale decorre il termine utile per il compimento dell'opera o dei lavori.</w:t>
      </w:r>
    </w:p>
    <w:p w:rsidR="00AE01A2" w:rsidRDefault="00000000">
      <w:pPr>
        <w:pStyle w:val="Corpo"/>
        <w:numPr>
          <w:ilvl w:val="0"/>
          <w:numId w:val="9"/>
        </w:numPr>
      </w:pPr>
      <w:r>
        <w:rPr>
          <w:rFonts w:eastAsia="Arial Unicode MS" w:cs="Arial Unicode MS"/>
        </w:rPr>
        <w:lastRenderedPageBreak/>
        <w:t>Qualora l'Appaltatore non si presenti nel giorno stabilito, senza giustificato motivo, la stazione appaltante ha la facoltà di risolvere il contratto e di incamerare la cauzione, oppure, di fissare una nuova data per la consegna. La decorrenza del termine contrattuale resta comunque quella della data della prima convocazione.</w:t>
      </w:r>
    </w:p>
    <w:p w:rsidR="00AE01A2" w:rsidRDefault="00000000">
      <w:pPr>
        <w:pStyle w:val="Corpo"/>
        <w:numPr>
          <w:ilvl w:val="0"/>
          <w:numId w:val="9"/>
        </w:numPr>
      </w:pPr>
      <w:r>
        <w:rPr>
          <w:rFonts w:eastAsia="Arial Unicode MS" w:cs="Arial Unicode MS"/>
        </w:rPr>
        <w:t>Fermo restando quanto previsto in materia di informativa antimafia dagli articoli 88, comma 4-ter e 92, comma 4, del decreto legislativo 6 settembre 2011, n. 159, la stazione appaltante può recedere dal contratto in qualunque tempo previo il pagamento dei lavori eseguiti nonch</w:t>
      </w:r>
      <w:r>
        <w:rPr>
          <w:rFonts w:eastAsia="Arial Unicode MS" w:cs="Arial Unicode MS"/>
          <w:lang w:val="fr-FR"/>
        </w:rPr>
        <w:t xml:space="preserve">é </w:t>
      </w:r>
      <w:r>
        <w:rPr>
          <w:rFonts w:eastAsia="Arial Unicode MS" w:cs="Arial Unicode MS"/>
        </w:rPr>
        <w:t>del valore dei materiali utili esistenti in cantiere nel caso di lavoro, oltre al decimo dell</w:t>
      </w:r>
      <w:r>
        <w:rPr>
          <w:rFonts w:eastAsia="Arial Unicode MS" w:cs="Arial Unicode MS"/>
          <w:rtl/>
        </w:rPr>
        <w:t>’</w:t>
      </w:r>
      <w:r>
        <w:rPr>
          <w:rFonts w:eastAsia="Arial Unicode MS" w:cs="Arial Unicode MS"/>
        </w:rPr>
        <w:t>importo delle opere, dei servizi o delle forniture non eseguite.</w:t>
      </w:r>
    </w:p>
    <w:p w:rsidR="00AE01A2" w:rsidRDefault="00000000">
      <w:pPr>
        <w:pStyle w:val="Corpo"/>
        <w:numPr>
          <w:ilvl w:val="0"/>
          <w:numId w:val="9"/>
        </w:numPr>
      </w:pPr>
      <w:r>
        <w:rPr>
          <w:rFonts w:eastAsia="Arial Unicode MS" w:cs="Arial Unicode MS"/>
        </w:rPr>
        <w:t>Si intendono recepite le disposizioni di cui all</w:t>
      </w:r>
      <w:r>
        <w:rPr>
          <w:rFonts w:eastAsia="Arial Unicode MS" w:cs="Arial Unicode MS"/>
          <w:rtl/>
        </w:rPr>
        <w:t>’</w:t>
      </w:r>
      <w:r>
        <w:rPr>
          <w:rFonts w:eastAsia="Arial Unicode MS" w:cs="Arial Unicode MS"/>
        </w:rPr>
        <w:t>art. 3 dell'allegato II.14 del D.Lgs. 36/2023.</w:t>
      </w:r>
    </w:p>
    <w:p w:rsidR="00AE01A2" w:rsidRDefault="00000000">
      <w:pPr>
        <w:pStyle w:val="Corpo"/>
        <w:numPr>
          <w:ilvl w:val="0"/>
          <w:numId w:val="9"/>
        </w:numPr>
      </w:pPr>
      <w:r>
        <w:rPr>
          <w:rFonts w:eastAsia="Arial Unicode MS" w:cs="Arial Unicode MS"/>
        </w:rPr>
        <w:t>L'Appaltatore è tenuto a trasmettere alla Stazione Appaltante, prima dell'effettivo inizio dei lavori, la documentazione dell'avvenuta denunzia agli Enti previdenziali (inclusa la Cassa Edile) assicurativi ed infortunistici nonch</w:t>
      </w:r>
      <w:r>
        <w:rPr>
          <w:rFonts w:eastAsia="Arial Unicode MS" w:cs="Arial Unicode MS"/>
          <w:lang w:val="fr-FR"/>
        </w:rPr>
        <w:t xml:space="preserve">é </w:t>
      </w:r>
      <w:r>
        <w:rPr>
          <w:rFonts w:eastAsia="Arial Unicode MS" w:cs="Arial Unicode MS"/>
        </w:rPr>
        <w:t>copia del piano di sicurezza di cui al D.Lgs.  n. 81/2008 e s.m.i., ai sensi dell'art.119 comma 7del D.Lgs. 36/2023.</w:t>
      </w:r>
    </w:p>
    <w:p w:rsidR="00AE01A2" w:rsidRDefault="00000000">
      <w:pPr>
        <w:pStyle w:val="Corpo"/>
        <w:numPr>
          <w:ilvl w:val="0"/>
          <w:numId w:val="9"/>
        </w:numPr>
      </w:pPr>
      <w:r>
        <w:rPr>
          <w:rFonts w:eastAsia="Arial Unicode MS" w:cs="Arial Unicode MS"/>
        </w:rPr>
        <w:t>Lo stesso obbligo fa carico all'Appaltatore, per quanto concerne la trasmissione della documentazione di cui sopra da parte delle proprie imprese subappaltatrici, cosa che dovrà avvenire prima dell'effettivo inizio dei lavori.</w:t>
      </w:r>
    </w:p>
    <w:p w:rsidR="00AE01A2" w:rsidRDefault="00000000">
      <w:pPr>
        <w:pStyle w:val="Corpo"/>
        <w:numPr>
          <w:ilvl w:val="0"/>
          <w:numId w:val="9"/>
        </w:numPr>
      </w:pPr>
      <w:r>
        <w:rPr>
          <w:rFonts w:eastAsia="Arial Unicode MS" w:cs="Arial Unicode MS"/>
        </w:rPr>
        <w:t>L'Appaltatore dovrà comunque dare inizio ai lavori entro il termine improrogabile di giorni _____ dalla data del verbale di consegna fermo restando il rispetto del termine, di cui al successivo art. 18, per la presentazione del programma di esecuzione dei lavori.</w:t>
      </w:r>
    </w:p>
    <w:p w:rsidR="00AE01A2" w:rsidRDefault="00000000">
      <w:pPr>
        <w:pStyle w:val="Intestazione3"/>
      </w:pPr>
      <w:bookmarkStart w:id="19" w:name="_Toc19"/>
      <w:r>
        <w:rPr>
          <w:rFonts w:eastAsia="Arial Unicode MS" w:cs="Arial Unicode MS"/>
        </w:rPr>
        <w:t>Art. 1.20 - Programma dei lavori</w:t>
      </w:r>
      <w:bookmarkEnd w:id="19"/>
    </w:p>
    <w:p w:rsidR="00AE01A2" w:rsidRDefault="00000000">
      <w:pPr>
        <w:pStyle w:val="Corpo"/>
        <w:numPr>
          <w:ilvl w:val="0"/>
          <w:numId w:val="19"/>
        </w:numPr>
      </w:pPr>
      <w:r>
        <w:rPr>
          <w:rFonts w:eastAsia="Arial Unicode MS" w:cs="Arial Unicode MS"/>
        </w:rPr>
        <w:t>Entro 10 giorni dalla data di stipula del contratto, e comunque prima dell'inizio dei lavori, l'appaltatore presenterà alla Direzione dei lavori una proposta di programma di esecuzione dei lavori, elaborato in coerenza con il cronoprogramma predisposto dalla stazione appaltante, con l'offerta tecnica presentata in gara (se trattasi di appalto con OEPV) e con le obbligazioni contrattuali, in relazione alle proprie tecnologie, alle proprie scelte imprenditoriali e alla propria organizzazione lavorativa, in cui siano graficamente rappresentate, per ogni lavorazione, le previsioni circa il periodo di esecuzione nonch</w:t>
      </w:r>
      <w:r>
        <w:rPr>
          <w:rFonts w:eastAsia="Arial Unicode MS" w:cs="Arial Unicode MS"/>
          <w:lang w:val="fr-FR"/>
        </w:rPr>
        <w:t xml:space="preserve">é </w:t>
      </w:r>
      <w:r>
        <w:rPr>
          <w:rFonts w:eastAsia="Arial Unicode MS" w:cs="Arial Unicode MS"/>
        </w:rPr>
        <w:t>l</w:t>
      </w:r>
      <w:r>
        <w:rPr>
          <w:rFonts w:eastAsia="Arial Unicode MS" w:cs="Arial Unicode MS"/>
          <w:rtl/>
        </w:rPr>
        <w:t>’</w:t>
      </w:r>
      <w:r>
        <w:rPr>
          <w:rFonts w:eastAsia="Arial Unicode MS" w:cs="Arial Unicode MS"/>
        </w:rPr>
        <w:t>ammontare presunto, parziale e progressivo, dell</w:t>
      </w:r>
      <w:r>
        <w:rPr>
          <w:rFonts w:eastAsia="Arial Unicode MS" w:cs="Arial Unicode MS"/>
          <w:rtl/>
        </w:rPr>
        <w:t>’</w:t>
      </w:r>
      <w:r>
        <w:rPr>
          <w:rFonts w:eastAsia="Arial Unicode MS" w:cs="Arial Unicode MS"/>
        </w:rPr>
        <w:t>avanzamento dei lavori alle scadenze contrattualmente stabilite per la liquidazione dei certificati di pagamento.</w:t>
      </w:r>
    </w:p>
    <w:p w:rsidR="00AE01A2" w:rsidRDefault="00000000">
      <w:pPr>
        <w:pStyle w:val="Corpo"/>
        <w:numPr>
          <w:ilvl w:val="0"/>
          <w:numId w:val="9"/>
        </w:numPr>
      </w:pPr>
      <w:r>
        <w:rPr>
          <w:rFonts w:eastAsia="Arial Unicode MS" w:cs="Arial Unicode MS"/>
        </w:rPr>
        <w:t>Entro 10 giorni dalla presentazione, la Direzione dei lavori d'intesa con la stazione appaltante comunicherà all'Affidatario l'esito dell'esame della proposta di programma; qualora esso non abbia conseguito l'approvazione, l'Affidatario entro 5 giorni, predisporrà una nuova proposta oppure adeguerà quella già presentata secondo le direttive che avrà ricevuto dalla Direzione dei lavori.</w:t>
      </w:r>
    </w:p>
    <w:p w:rsidR="00AE01A2" w:rsidRDefault="00000000">
      <w:pPr>
        <w:pStyle w:val="Corpo"/>
        <w:numPr>
          <w:ilvl w:val="0"/>
          <w:numId w:val="9"/>
        </w:numPr>
      </w:pPr>
      <w:r>
        <w:rPr>
          <w:rFonts w:eastAsia="Arial Unicode MS" w:cs="Arial Unicode MS"/>
        </w:rPr>
        <w:lastRenderedPageBreak/>
        <w:t>Decorsi 5 giorni dalla ricezione della nuova proposta senza che il Responsabile del Procedimento si sia espresso, il programma esecutivo dei lavori si darà per approvato fatte salve indicazioni erronee incompatibili con il rispetto dei termini di ultimazione.</w:t>
      </w:r>
    </w:p>
    <w:p w:rsidR="00AE01A2" w:rsidRDefault="00000000">
      <w:pPr>
        <w:pStyle w:val="Corpo"/>
        <w:numPr>
          <w:ilvl w:val="0"/>
          <w:numId w:val="9"/>
        </w:numPr>
      </w:pPr>
      <w:r>
        <w:rPr>
          <w:rFonts w:eastAsia="Arial Unicode MS" w:cs="Arial Unicode MS"/>
        </w:rPr>
        <w:t>Il programma esecutivo dei lavori dell'appaltatore può essere modificato o integrato dall</w:t>
      </w:r>
      <w:r>
        <w:rPr>
          <w:rFonts w:eastAsia="Arial Unicode MS" w:cs="Arial Unicode MS"/>
          <w:rtl/>
        </w:rPr>
        <w:t>’</w:t>
      </w:r>
      <w:r>
        <w:rPr>
          <w:rFonts w:eastAsia="Arial Unicode MS" w:cs="Arial Unicode MS"/>
        </w:rPr>
        <w:t>Amministrazione mediante ordine di servizio, ogni volta che sia necessario alla miglior esecuzione dei lavori e in particolare:</w:t>
      </w:r>
    </w:p>
    <w:p w:rsidR="00AE01A2" w:rsidRDefault="00000000">
      <w:pPr>
        <w:pStyle w:val="Corpo"/>
        <w:numPr>
          <w:ilvl w:val="0"/>
          <w:numId w:val="16"/>
        </w:numPr>
      </w:pPr>
      <w:r>
        <w:rPr>
          <w:rFonts w:eastAsia="Arial Unicode MS" w:cs="Arial Unicode MS"/>
        </w:rPr>
        <w:t>per il coordinamento con le prestazioni o le forniture delle imprese o altre ditte estranee al contratto;</w:t>
      </w:r>
    </w:p>
    <w:p w:rsidR="00AE01A2" w:rsidRDefault="00000000">
      <w:pPr>
        <w:pStyle w:val="Corpo"/>
        <w:numPr>
          <w:ilvl w:val="0"/>
          <w:numId w:val="16"/>
        </w:numPr>
      </w:pPr>
      <w:r>
        <w:rPr>
          <w:rFonts w:eastAsia="Arial Unicode MS" w:cs="Arial Unicode MS"/>
        </w:rPr>
        <w:t>per l'intervento o il mancato intervento di società concessionarie di pubblici servizi le cui reti siano coinvolte in qualunque modo con l'andamento dei lavori, purch</w:t>
      </w:r>
      <w:r>
        <w:rPr>
          <w:rFonts w:eastAsia="Arial Unicode MS" w:cs="Arial Unicode MS"/>
          <w:lang w:val="fr-FR"/>
        </w:rPr>
        <w:t xml:space="preserve">é </w:t>
      </w:r>
      <w:r>
        <w:rPr>
          <w:rFonts w:eastAsia="Arial Unicode MS" w:cs="Arial Unicode MS"/>
        </w:rPr>
        <w:t>non imputabile ad inadempimenti o ritardi dell</w:t>
      </w:r>
      <w:r>
        <w:rPr>
          <w:rFonts w:eastAsia="Arial Unicode MS" w:cs="Arial Unicode MS"/>
          <w:rtl/>
        </w:rPr>
        <w:t>’</w:t>
      </w:r>
      <w:r>
        <w:rPr>
          <w:rFonts w:eastAsia="Arial Unicode MS" w:cs="Arial Unicode MS"/>
        </w:rPr>
        <w:t>Amministrazione;</w:t>
      </w:r>
    </w:p>
    <w:p w:rsidR="00AE01A2" w:rsidRDefault="00000000">
      <w:pPr>
        <w:pStyle w:val="Corpo"/>
        <w:numPr>
          <w:ilvl w:val="0"/>
          <w:numId w:val="16"/>
        </w:numPr>
      </w:pPr>
      <w:r>
        <w:rPr>
          <w:rFonts w:eastAsia="Arial Unicode MS" w:cs="Arial Unicode MS"/>
        </w:rPr>
        <w:t>per l'intervento o il coordinamento con autorità, enti o altri soggetti diversi dall</w:t>
      </w:r>
      <w:r>
        <w:rPr>
          <w:rFonts w:eastAsia="Arial Unicode MS" w:cs="Arial Unicode MS"/>
          <w:rtl/>
        </w:rPr>
        <w:t>’</w:t>
      </w:r>
      <w:r>
        <w:rPr>
          <w:rFonts w:eastAsia="Arial Unicode MS" w:cs="Arial Unicode MS"/>
        </w:rPr>
        <w:t>Amministrazione, che abbiano giurisdizione, competenze o responsabilità di tutela sugli immobili, i siti e le aree comunque interessate dal cantiere; a tal fine non sono considerati soggetti diversi le società o aziende controllate o partecipate dall</w:t>
      </w:r>
      <w:r>
        <w:rPr>
          <w:rFonts w:eastAsia="Arial Unicode MS" w:cs="Arial Unicode MS"/>
          <w:rtl/>
        </w:rPr>
        <w:t>’</w:t>
      </w:r>
      <w:r>
        <w:rPr>
          <w:rFonts w:eastAsia="Arial Unicode MS" w:cs="Arial Unicode MS"/>
        </w:rPr>
        <w:t>Amministrazione o soggetti titolari di diritti reali sui beni in qualunque modo interessati dai lavori intendendosi, in questi casi, ricondotta la fattispecie alla responsabilità gestionale dell</w:t>
      </w:r>
      <w:r>
        <w:rPr>
          <w:rFonts w:eastAsia="Arial Unicode MS" w:cs="Arial Unicode MS"/>
          <w:rtl/>
        </w:rPr>
        <w:t>’</w:t>
      </w:r>
      <w:r>
        <w:rPr>
          <w:rFonts w:eastAsia="Arial Unicode MS" w:cs="Arial Unicode MS"/>
        </w:rPr>
        <w:t>Amministrazione;</w:t>
      </w:r>
    </w:p>
    <w:p w:rsidR="00AE01A2" w:rsidRDefault="00000000">
      <w:pPr>
        <w:pStyle w:val="Corpo"/>
        <w:numPr>
          <w:ilvl w:val="0"/>
          <w:numId w:val="16"/>
        </w:numPr>
      </w:pPr>
      <w:r>
        <w:rPr>
          <w:rFonts w:eastAsia="Arial Unicode MS" w:cs="Arial Unicode MS"/>
        </w:rPr>
        <w:t>per la necessità o l'opportunità di eseguire prove sui campioni, prove di carico e di tenuta e funzionamento degli impianti, nonch</w:t>
      </w:r>
      <w:r>
        <w:rPr>
          <w:rFonts w:eastAsia="Arial Unicode MS" w:cs="Arial Unicode MS"/>
          <w:lang w:val="fr-FR"/>
        </w:rPr>
        <w:t xml:space="preserve">é </w:t>
      </w:r>
      <w:r>
        <w:rPr>
          <w:rFonts w:eastAsia="Arial Unicode MS" w:cs="Arial Unicode MS"/>
        </w:rPr>
        <w:t>collaudi parziali o specifici;</w:t>
      </w:r>
    </w:p>
    <w:p w:rsidR="00AE01A2" w:rsidRDefault="00000000">
      <w:pPr>
        <w:pStyle w:val="Corpo"/>
        <w:numPr>
          <w:ilvl w:val="0"/>
          <w:numId w:val="16"/>
        </w:numPr>
      </w:pPr>
      <w:r>
        <w:rPr>
          <w:rFonts w:eastAsia="Arial Unicode MS" w:cs="Arial Unicode MS"/>
        </w:rPr>
        <w:t>qualora sia richiesto dal coordinatore per la sicurezza e la salute nel cantiere, in ottemperanza all'articolo 92 del decreto legislativo n. 81 del 2008. In ogni caso il programma esecutivo dei lavori deve essere coerente con il piano di sicurezza e di coordinamento del cantiere o del piano di sicurezza sostitutivo del piano di sicurezza e del piano operativo di sicurezza, eventualmente integrato ed aggiornato.</w:t>
      </w:r>
    </w:p>
    <w:p w:rsidR="00AE01A2" w:rsidRDefault="00000000">
      <w:pPr>
        <w:pStyle w:val="Corpo"/>
        <w:numPr>
          <w:ilvl w:val="0"/>
          <w:numId w:val="9"/>
        </w:numPr>
      </w:pPr>
      <w:r>
        <w:rPr>
          <w:rFonts w:eastAsia="Arial Unicode MS" w:cs="Arial Unicode MS"/>
        </w:rPr>
        <w:t>I lavori sono comunque eseguiti nel rispetto del cronoprogramma, predisposto dall</w:t>
      </w:r>
      <w:r>
        <w:rPr>
          <w:rFonts w:eastAsia="Arial Unicode MS" w:cs="Arial Unicode MS"/>
          <w:rtl/>
        </w:rPr>
        <w:t>’</w:t>
      </w:r>
      <w:r>
        <w:rPr>
          <w:rFonts w:eastAsia="Arial Unicode MS" w:cs="Arial Unicode MS"/>
        </w:rPr>
        <w:t>Amministrazione, parte integrante il progetto esecutivo; tale cronoprogramma può essere modificato dall</w:t>
      </w:r>
      <w:r>
        <w:rPr>
          <w:rFonts w:eastAsia="Arial Unicode MS" w:cs="Arial Unicode MS"/>
          <w:rtl/>
        </w:rPr>
        <w:t>’</w:t>
      </w:r>
      <w:r>
        <w:rPr>
          <w:rFonts w:eastAsia="Arial Unicode MS" w:cs="Arial Unicode MS"/>
        </w:rPr>
        <w:t>Amministrazione al verificarsi delle condizioni di cui al comma 4;</w:t>
      </w:r>
    </w:p>
    <w:p w:rsidR="00AE01A2" w:rsidRDefault="00000000">
      <w:pPr>
        <w:pStyle w:val="Corpo"/>
        <w:numPr>
          <w:ilvl w:val="0"/>
          <w:numId w:val="9"/>
        </w:numPr>
      </w:pPr>
      <w:r>
        <w:rPr>
          <w:rFonts w:eastAsia="Arial Unicode MS" w:cs="Arial Unicode MS"/>
        </w:rPr>
        <w:t>Per la durata giornaliera dei lavori si applica l</w:t>
      </w:r>
      <w:r>
        <w:rPr>
          <w:rFonts w:eastAsia="Arial Unicode MS" w:cs="Arial Unicode MS"/>
          <w:rtl/>
        </w:rPr>
        <w:t>’</w:t>
      </w:r>
      <w:r>
        <w:rPr>
          <w:rFonts w:eastAsia="Arial Unicode MS" w:cs="Arial Unicode MS"/>
        </w:rPr>
        <w:t>articolo 27 del Capitolato Generale.</w:t>
      </w:r>
    </w:p>
    <w:p w:rsidR="00AE01A2" w:rsidRDefault="00000000">
      <w:pPr>
        <w:pStyle w:val="Intestazione3"/>
      </w:pPr>
      <w:bookmarkStart w:id="20" w:name="_Toc20"/>
      <w:r>
        <w:rPr>
          <w:rFonts w:eastAsia="Arial Unicode MS" w:cs="Arial Unicode MS"/>
        </w:rPr>
        <w:t>Art. 1.21 - Ordini della Direzione dei Lavori</w:t>
      </w:r>
      <w:bookmarkEnd w:id="20"/>
    </w:p>
    <w:p w:rsidR="00AE01A2" w:rsidRDefault="00000000">
      <w:pPr>
        <w:pStyle w:val="Corpo"/>
        <w:numPr>
          <w:ilvl w:val="0"/>
          <w:numId w:val="20"/>
        </w:numPr>
      </w:pPr>
      <w:r>
        <w:rPr>
          <w:rFonts w:eastAsia="Arial Unicode MS" w:cs="Arial Unicode MS"/>
        </w:rPr>
        <w:t>Le opere e prestazioni, che non fossero esattamente determinate dal progetto e le eventuali varianti rispetto al progetto stesso, dovranno essere eseguite secondo gli ordini dati di volta in volta dalla Direzione Lavori.</w:t>
      </w:r>
    </w:p>
    <w:p w:rsidR="00AE01A2" w:rsidRDefault="00000000">
      <w:pPr>
        <w:pStyle w:val="Corpo"/>
        <w:numPr>
          <w:ilvl w:val="0"/>
          <w:numId w:val="9"/>
        </w:numPr>
      </w:pPr>
      <w:r>
        <w:rPr>
          <w:rFonts w:eastAsia="Arial Unicode MS" w:cs="Arial Unicode MS"/>
        </w:rPr>
        <w:t>Qualora risultasse che le opere e le finiture non siano state eseguite a termine di contratto e secondo le regole d</w:t>
      </w:r>
      <w:r>
        <w:rPr>
          <w:rFonts w:eastAsia="Arial Unicode MS" w:cs="Arial Unicode MS"/>
          <w:rtl/>
        </w:rPr>
        <w:t>’</w:t>
      </w:r>
      <w:r>
        <w:rPr>
          <w:rFonts w:eastAsia="Arial Unicode MS" w:cs="Arial Unicode MS"/>
        </w:rPr>
        <w:t>arte, la Direzione Lavori ordinerà all</w:t>
      </w:r>
      <w:r>
        <w:rPr>
          <w:rFonts w:eastAsia="Arial Unicode MS" w:cs="Arial Unicode MS"/>
          <w:rtl/>
        </w:rPr>
        <w:t>’</w:t>
      </w:r>
      <w:r>
        <w:rPr>
          <w:rFonts w:eastAsia="Arial Unicode MS" w:cs="Arial Unicode MS"/>
        </w:rPr>
        <w:t>appaltatore i provvedimenti atti e necessari per eliminare le irregolarità, salvo e riservato il riconoscimento all</w:t>
      </w:r>
      <w:r>
        <w:rPr>
          <w:rFonts w:eastAsia="Arial Unicode MS" w:cs="Arial Unicode MS"/>
          <w:rtl/>
        </w:rPr>
        <w:t>’</w:t>
      </w:r>
      <w:r>
        <w:rPr>
          <w:rFonts w:eastAsia="Arial Unicode MS" w:cs="Arial Unicode MS"/>
        </w:rPr>
        <w:t>Ente appaltante dei danni eventuali.</w:t>
      </w:r>
    </w:p>
    <w:p w:rsidR="00AE01A2" w:rsidRDefault="00000000">
      <w:pPr>
        <w:pStyle w:val="Corpo"/>
        <w:numPr>
          <w:ilvl w:val="0"/>
          <w:numId w:val="9"/>
        </w:numPr>
      </w:pPr>
      <w:r>
        <w:rPr>
          <w:rFonts w:eastAsia="Arial Unicode MS" w:cs="Arial Unicode MS"/>
        </w:rPr>
        <w:lastRenderedPageBreak/>
        <w:t>L</w:t>
      </w:r>
      <w:r>
        <w:rPr>
          <w:rFonts w:eastAsia="Arial Unicode MS" w:cs="Arial Unicode MS"/>
          <w:rtl/>
        </w:rPr>
        <w:t>’</w:t>
      </w:r>
      <w:r>
        <w:rPr>
          <w:rFonts w:eastAsia="Arial Unicode MS" w:cs="Arial Unicode MS"/>
        </w:rPr>
        <w:t>appaltatore non potrà rifiutarsi di dare immediata esecuzione alle disposizioni e agli ordini della Direzione Lavori, sia che riguardino il modo di esecuzione dei lavori stessi, sia che riguardino il rifiuto e la sostituzione dei materiali.</w:t>
      </w:r>
    </w:p>
    <w:p w:rsidR="00AE01A2" w:rsidRDefault="00000000">
      <w:pPr>
        <w:pStyle w:val="Corpo"/>
      </w:pPr>
      <w:r>
        <w:rPr>
          <w:rFonts w:eastAsia="Arial Unicode MS" w:cs="Arial Unicode MS"/>
        </w:rPr>
        <w:t> </w:t>
      </w:r>
    </w:p>
    <w:p w:rsidR="00AE01A2" w:rsidRDefault="00000000">
      <w:pPr>
        <w:pStyle w:val="Intestazione3"/>
      </w:pPr>
      <w:bookmarkStart w:id="21" w:name="_Toc21"/>
      <w:r>
        <w:rPr>
          <w:rFonts w:eastAsia="Arial Unicode MS" w:cs="Arial Unicode MS"/>
        </w:rPr>
        <w:t>Art. 1.22 - Tempo utile per l</w:t>
      </w:r>
      <w:r>
        <w:rPr>
          <w:rFonts w:eastAsia="Arial Unicode MS" w:cs="Arial Unicode MS"/>
          <w:rtl/>
        </w:rPr>
        <w:t>’</w:t>
      </w:r>
      <w:r>
        <w:rPr>
          <w:rFonts w:eastAsia="Arial Unicode MS" w:cs="Arial Unicode MS"/>
        </w:rPr>
        <w:t>ultimazione dei lavori - Penale per il ritardo – Premio di accelerazione</w:t>
      </w:r>
      <w:bookmarkEnd w:id="21"/>
    </w:p>
    <w:p w:rsidR="00AE01A2" w:rsidRDefault="00000000">
      <w:pPr>
        <w:pStyle w:val="Corpo"/>
        <w:numPr>
          <w:ilvl w:val="0"/>
          <w:numId w:val="21"/>
        </w:numPr>
      </w:pPr>
      <w:r>
        <w:rPr>
          <w:rFonts w:eastAsia="Arial Unicode MS" w:cs="Arial Unicode MS"/>
        </w:rPr>
        <w:t>Il tempo utile per ultimare tutti i lavori compresi nell</w:t>
      </w:r>
      <w:r>
        <w:rPr>
          <w:rFonts w:eastAsia="Arial Unicode MS" w:cs="Arial Unicode MS"/>
          <w:rtl/>
        </w:rPr>
        <w:t>’</w:t>
      </w:r>
      <w:r>
        <w:rPr>
          <w:rFonts w:eastAsia="Arial Unicode MS" w:cs="Arial Unicode MS"/>
        </w:rPr>
        <w:t xml:space="preserve">appalto è fissato in giorni </w:t>
      </w:r>
      <w:r>
        <w:rPr>
          <w:rFonts w:eastAsia="Arial Unicode MS" w:cs="Arial Unicode MS"/>
          <w:b/>
          <w:bCs/>
        </w:rPr>
        <w:t>480 (diconsi quattrocentottanta)</w:t>
      </w:r>
      <w:r>
        <w:rPr>
          <w:rFonts w:eastAsia="Arial Unicode MS" w:cs="Arial Unicode MS"/>
        </w:rPr>
        <w:t xml:space="preserve"> naturali e consecutivi, decorrenti dalla data del verbale di consegna dei lavori o in ogni caso dalla data dell</w:t>
      </w:r>
      <w:r>
        <w:rPr>
          <w:rFonts w:eastAsia="Arial Unicode MS" w:cs="Arial Unicode MS"/>
          <w:rtl/>
        </w:rPr>
        <w:t>’</w:t>
      </w:r>
      <w:r>
        <w:rPr>
          <w:rFonts w:eastAsia="Arial Unicode MS" w:cs="Arial Unicode MS"/>
        </w:rPr>
        <w:t>ultimo verbale di consegna parziale.</w:t>
      </w:r>
    </w:p>
    <w:p w:rsidR="00AE01A2" w:rsidRDefault="00000000">
      <w:pPr>
        <w:pStyle w:val="Corpo"/>
        <w:numPr>
          <w:ilvl w:val="0"/>
          <w:numId w:val="9"/>
        </w:numPr>
      </w:pPr>
      <w:r>
        <w:rPr>
          <w:rFonts w:eastAsia="Arial Unicode MS" w:cs="Arial Unicode MS"/>
        </w:rPr>
        <w:t>Nel calcolo del tempo contrattuale si è tenuto conto delle ferie contrattuali.</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appaltatore si obbliga alla rigorosa ottemperanza del cronoprogramma dei lavori che potrà fissare scadenze inderogabili per l</w:t>
      </w:r>
      <w:r>
        <w:rPr>
          <w:rFonts w:eastAsia="Arial Unicode MS" w:cs="Arial Unicode MS"/>
          <w:rtl/>
        </w:rPr>
        <w:t>’</w:t>
      </w:r>
      <w:r>
        <w:rPr>
          <w:rFonts w:eastAsia="Arial Unicode MS" w:cs="Arial Unicode MS"/>
        </w:rPr>
        <w:t>approntamento delle opere necessarie all</w:t>
      </w:r>
      <w:r>
        <w:rPr>
          <w:rFonts w:eastAsia="Arial Unicode MS" w:cs="Arial Unicode MS"/>
          <w:rtl/>
        </w:rPr>
        <w:t>’</w:t>
      </w:r>
      <w:r>
        <w:rPr>
          <w:rFonts w:eastAsia="Arial Unicode MS" w:cs="Arial Unicode MS"/>
        </w:rPr>
        <w:t>inizio di forniture e lavori da effettuarsi da altre ditte per conto dell</w:t>
      </w:r>
      <w:r>
        <w:rPr>
          <w:rFonts w:eastAsia="Arial Unicode MS" w:cs="Arial Unicode MS"/>
          <w:rtl/>
        </w:rPr>
        <w:t>’</w:t>
      </w:r>
      <w:r>
        <w:rPr>
          <w:rFonts w:eastAsia="Arial Unicode MS" w:cs="Arial Unicode MS"/>
        </w:rPr>
        <w:t>Amministrazione ovvero necessarie all</w:t>
      </w:r>
      <w:r>
        <w:rPr>
          <w:rFonts w:eastAsia="Arial Unicode MS" w:cs="Arial Unicode MS"/>
          <w:rtl/>
        </w:rPr>
        <w:t>’</w:t>
      </w:r>
      <w:r>
        <w:rPr>
          <w:rFonts w:eastAsia="Arial Unicode MS" w:cs="Arial Unicode MS"/>
        </w:rPr>
        <w:t xml:space="preserve">utilizzazione, prima della fine dei lavori e previo certificato di regolare esecuzione, riferita alla sola parte funzionale delle opere.  </w:t>
      </w:r>
    </w:p>
    <w:p w:rsidR="00AE01A2" w:rsidRDefault="00000000">
      <w:pPr>
        <w:pStyle w:val="Corpo"/>
        <w:numPr>
          <w:ilvl w:val="0"/>
          <w:numId w:val="9"/>
        </w:numPr>
      </w:pPr>
      <w:r>
        <w:rPr>
          <w:rFonts w:eastAsia="Arial Unicode MS" w:cs="Arial Unicode MS"/>
        </w:rPr>
        <w:t>In caso di mancato rispetto del termine stabilito per l'ultimazione dei lavori, sarà applicata una penale giornaliera di Euro 1 (UNO) per mille dell'importo netto contrattuale. Tutte le penali saranno contabilizzate in detrazione, in occasione di ogni pagamento immediatamente successivo al verificarsi della relativa condizione di ritardo, e saranno imputate mediante ritenuta sull'importo della rata di saldo in sede di collaudo finale.</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applicazione delle penali di cui al presente articolo non pregiudica il risarcimento di eventuali danni o ulteriori oneri sostenuti dall</w:t>
      </w:r>
      <w:r>
        <w:rPr>
          <w:rFonts w:eastAsia="Arial Unicode MS" w:cs="Arial Unicode MS"/>
          <w:rtl/>
        </w:rPr>
        <w:t>’</w:t>
      </w:r>
      <w:r>
        <w:rPr>
          <w:rFonts w:eastAsia="Arial Unicode MS" w:cs="Arial Unicode MS"/>
        </w:rPr>
        <w:t>Amministrazione a causa dei ritardi</w:t>
      </w:r>
    </w:p>
    <w:p w:rsidR="00AE01A2" w:rsidRDefault="00000000">
      <w:pPr>
        <w:pStyle w:val="Corpo"/>
        <w:numPr>
          <w:ilvl w:val="0"/>
          <w:numId w:val="9"/>
        </w:numPr>
      </w:pPr>
      <w:r>
        <w:rPr>
          <w:rFonts w:eastAsia="Arial Unicode MS" w:cs="Arial Unicode MS"/>
        </w:rPr>
        <w:t>La penale, nella stessa misura percentuale di cui al comma 1, trova applicazione anche in caso di ritardo:</w:t>
      </w:r>
    </w:p>
    <w:p w:rsidR="00AE01A2" w:rsidRDefault="00000000">
      <w:pPr>
        <w:pStyle w:val="Corpo"/>
        <w:numPr>
          <w:ilvl w:val="0"/>
          <w:numId w:val="22"/>
        </w:numPr>
      </w:pPr>
      <w:r>
        <w:rPr>
          <w:rFonts w:eastAsia="Arial Unicode MS" w:cs="Arial Unicode MS"/>
        </w:rPr>
        <w:t>nell</w:t>
      </w:r>
      <w:r>
        <w:rPr>
          <w:rFonts w:eastAsia="Arial Unicode MS" w:cs="Arial Unicode MS"/>
          <w:rtl/>
        </w:rPr>
        <w:t>’</w:t>
      </w:r>
      <w:r>
        <w:rPr>
          <w:rFonts w:eastAsia="Arial Unicode MS" w:cs="Arial Unicode MS"/>
        </w:rPr>
        <w:t>inizio dei lavori rispetto alla data fissata dal direttore dei lavori per la consegna degli stessi;</w:t>
      </w:r>
    </w:p>
    <w:p w:rsidR="00AE01A2" w:rsidRDefault="00000000">
      <w:pPr>
        <w:pStyle w:val="Corpo"/>
        <w:numPr>
          <w:ilvl w:val="0"/>
          <w:numId w:val="22"/>
        </w:numPr>
      </w:pPr>
      <w:r>
        <w:rPr>
          <w:rFonts w:eastAsia="Arial Unicode MS" w:cs="Arial Unicode MS"/>
        </w:rPr>
        <w:t>nella ripresa dei lavori seguente un verbale di sospensione, rispetto alla data fissata dal direttore dei lavori;</w:t>
      </w:r>
    </w:p>
    <w:p w:rsidR="00AE01A2" w:rsidRDefault="00000000">
      <w:pPr>
        <w:pStyle w:val="Corpo"/>
        <w:numPr>
          <w:ilvl w:val="0"/>
          <w:numId w:val="22"/>
        </w:numPr>
      </w:pPr>
      <w:r>
        <w:rPr>
          <w:rFonts w:eastAsia="Arial Unicode MS" w:cs="Arial Unicode MS"/>
        </w:rPr>
        <w:t>nel rispetto dei termini imposti dalla direzione dei lavori per il ripristino di lavori non accettabili o danneggiati.</w:t>
      </w:r>
    </w:p>
    <w:p w:rsidR="00AE01A2" w:rsidRDefault="00000000">
      <w:pPr>
        <w:pStyle w:val="Corpo"/>
        <w:numPr>
          <w:ilvl w:val="0"/>
          <w:numId w:val="22"/>
        </w:numPr>
      </w:pPr>
      <w:r>
        <w:rPr>
          <w:rFonts w:eastAsia="Arial Unicode MS" w:cs="Arial Unicode MS"/>
        </w:rPr>
        <w:t>per inadempienze degli obblighi di cui ai commi 3, 3-bis e 4 dell</w:t>
      </w:r>
      <w:r>
        <w:rPr>
          <w:rFonts w:eastAsia="Arial Unicode MS" w:cs="Arial Unicode MS"/>
          <w:rtl/>
        </w:rPr>
        <w:t>’</w:t>
      </w:r>
      <w:r>
        <w:rPr>
          <w:rFonts w:eastAsia="Arial Unicode MS" w:cs="Arial Unicode MS"/>
        </w:rPr>
        <w:t>art.47 del decreto legge n.77/2021, convertito, con modificazioni, dalla legge 29 luglio 2021, n.108, pertanto essa e riferita anche:</w:t>
      </w:r>
    </w:p>
    <w:p w:rsidR="00AE01A2" w:rsidRDefault="00000000">
      <w:pPr>
        <w:pStyle w:val="Corpo"/>
        <w:numPr>
          <w:ilvl w:val="0"/>
          <w:numId w:val="23"/>
        </w:numPr>
      </w:pPr>
      <w:r>
        <w:rPr>
          <w:rFonts w:eastAsia="Arial Unicode MS" w:cs="Arial Unicode MS"/>
        </w:rPr>
        <w:t>alla mancata produzione della relazione di genere sulla situazione del personale maschile e femminile (comma3);</w:t>
      </w:r>
    </w:p>
    <w:p w:rsidR="00AE01A2" w:rsidRDefault="00000000">
      <w:pPr>
        <w:pStyle w:val="Corpo"/>
        <w:numPr>
          <w:ilvl w:val="0"/>
          <w:numId w:val="23"/>
        </w:numPr>
      </w:pPr>
      <w:r>
        <w:rPr>
          <w:rFonts w:eastAsia="Arial Unicode MS" w:cs="Arial Unicode MS"/>
        </w:rPr>
        <w:lastRenderedPageBreak/>
        <w:t>alla mancata produzione della dichiarazione relativa all'assolvimento delle norme che disciplinano il diritto al lavoro delle persone con disabilita e della relazione relativa a tale assolvimento e alle eventuali sanzioni e provvedimenti nel triennio antecedente la data di scadenza di presentazione delle offerte (comma 3-bis);</w:t>
      </w:r>
    </w:p>
    <w:p w:rsidR="00AE01A2" w:rsidRDefault="00000000">
      <w:pPr>
        <w:pStyle w:val="Corpo"/>
        <w:numPr>
          <w:ilvl w:val="0"/>
          <w:numId w:val="23"/>
        </w:numPr>
      </w:pPr>
      <w:r>
        <w:rPr>
          <w:rFonts w:eastAsia="Arial Unicode MS" w:cs="Arial Unicode MS"/>
        </w:rPr>
        <w:t>al mancato rispetto della quota del 30% per cento di assunzioni di giovani e per quella femminile (comma 4);</w:t>
      </w:r>
    </w:p>
    <w:p w:rsidR="00AE01A2" w:rsidRDefault="00000000">
      <w:pPr>
        <w:pStyle w:val="Corpo"/>
        <w:numPr>
          <w:ilvl w:val="0"/>
          <w:numId w:val="9"/>
        </w:numPr>
      </w:pPr>
      <w:r>
        <w:rPr>
          <w:rFonts w:eastAsia="Arial Unicode MS" w:cs="Arial Unicode MS"/>
        </w:rPr>
        <w:t>Tutte le penali di cui al presente articolo sono contabilizzate in detrazione in occasione del pagamento immediatamente successivo al verificarsi della relativa condizione di ritardo.</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importo complessivo delle penali irrogate ai sensi dei commi precedenti non può superare il 20%</w:t>
      </w:r>
    </w:p>
    <w:p w:rsidR="00AE01A2" w:rsidRDefault="00000000">
      <w:pPr>
        <w:pStyle w:val="Corpo"/>
        <w:numPr>
          <w:ilvl w:val="0"/>
          <w:numId w:val="9"/>
        </w:numPr>
      </w:pPr>
      <w:r>
        <w:rPr>
          <w:rFonts w:eastAsia="Arial Unicode MS" w:cs="Arial Unicode MS"/>
        </w:rPr>
        <w:t>dell</w:t>
      </w:r>
      <w:r>
        <w:rPr>
          <w:rFonts w:eastAsia="Arial Unicode MS" w:cs="Arial Unicode MS"/>
          <w:rtl/>
        </w:rPr>
        <w:t>’</w:t>
      </w:r>
      <w:r>
        <w:rPr>
          <w:rFonts w:eastAsia="Arial Unicode MS" w:cs="Arial Unicode MS"/>
        </w:rPr>
        <w:t>importo contrattuale; qualora i ritardi siano tali da comportare una penale di importo superiore alla predetta percentuale, trova applicazione quanto disposto nel seguito del presente Capitolato speciale d</w:t>
      </w:r>
      <w:r>
        <w:rPr>
          <w:rFonts w:eastAsia="Arial Unicode MS" w:cs="Arial Unicode MS"/>
          <w:rtl/>
        </w:rPr>
        <w:t>’</w:t>
      </w:r>
      <w:r>
        <w:rPr>
          <w:rFonts w:eastAsia="Arial Unicode MS" w:cs="Arial Unicode MS"/>
        </w:rPr>
        <w:t>appalto, in materia di risoluzione del contratto.</w:t>
      </w:r>
    </w:p>
    <w:p w:rsidR="00AE01A2" w:rsidRDefault="00000000">
      <w:pPr>
        <w:pStyle w:val="Intestazione3"/>
      </w:pPr>
      <w:bookmarkStart w:id="22" w:name="_Toc22"/>
      <w:r>
        <w:rPr>
          <w:rFonts w:eastAsia="Arial Unicode MS" w:cs="Arial Unicode MS"/>
        </w:rPr>
        <w:t>Art. 1.23 - Premio di accelerazione</w:t>
      </w:r>
      <w:bookmarkEnd w:id="22"/>
    </w:p>
    <w:p w:rsidR="00AE01A2" w:rsidRDefault="00000000">
      <w:pPr>
        <w:pStyle w:val="Corpo"/>
        <w:numPr>
          <w:ilvl w:val="0"/>
          <w:numId w:val="24"/>
        </w:numPr>
      </w:pPr>
      <w:r>
        <w:rPr>
          <w:rFonts w:eastAsia="Arial Unicode MS" w:cs="Arial Unicode MS"/>
        </w:rPr>
        <w:t>Qualora l</w:t>
      </w:r>
      <w:r>
        <w:rPr>
          <w:rFonts w:eastAsia="Arial Unicode MS" w:cs="Arial Unicode MS"/>
          <w:rtl/>
        </w:rPr>
        <w:t>’</w:t>
      </w:r>
      <w:r>
        <w:rPr>
          <w:rFonts w:eastAsia="Arial Unicode MS" w:cs="Arial Unicode MS"/>
        </w:rPr>
        <w:t>ultimazione dei lavori avvenga in anticipo rispetto al termine indicato nel comma 1 sempre che l'esecuzione dei lavori sia conforme alle obbligazioni assunte, viene riconosciuto all</w:t>
      </w:r>
      <w:r>
        <w:rPr>
          <w:rFonts w:eastAsia="Arial Unicode MS" w:cs="Arial Unicode MS"/>
          <w:rtl/>
        </w:rPr>
        <w:t>’</w:t>
      </w:r>
      <w:r>
        <w:rPr>
          <w:rFonts w:eastAsia="Arial Unicode MS" w:cs="Arial Unicode MS"/>
        </w:rPr>
        <w:t>appaltatore, a seguito dell</w:t>
      </w:r>
      <w:r>
        <w:rPr>
          <w:rFonts w:eastAsia="Arial Unicode MS" w:cs="Arial Unicode MS"/>
          <w:rtl/>
        </w:rPr>
        <w:t>’</w:t>
      </w:r>
      <w:r>
        <w:rPr>
          <w:rFonts w:eastAsia="Arial Unicode MS" w:cs="Arial Unicode MS"/>
        </w:rPr>
        <w:t>approvazione del certificato di collaudo o di verifica di conformità, un premio di accelerazione, per ogni giorno di anticipo determinato sulla base degli stessi criteri stabiliti per il calcolo della penale, mediante utilizzo delle somme indicate nel quadro economico dell</w:t>
      </w:r>
      <w:r>
        <w:rPr>
          <w:rFonts w:eastAsia="Arial Unicode MS" w:cs="Arial Unicode MS"/>
          <w:rtl/>
        </w:rPr>
        <w:t>’</w:t>
      </w:r>
      <w:r>
        <w:rPr>
          <w:rFonts w:eastAsia="Arial Unicode MS" w:cs="Arial Unicode MS"/>
        </w:rPr>
        <w:t>intervento alla voce imprevisti, nei limiti delle risorse disponibili di seguito indicate e sempre che l</w:t>
      </w:r>
      <w:r>
        <w:rPr>
          <w:rFonts w:eastAsia="Arial Unicode MS" w:cs="Arial Unicode MS"/>
          <w:rtl/>
        </w:rPr>
        <w:t>’</w:t>
      </w:r>
      <w:r>
        <w:rPr>
          <w:rFonts w:eastAsia="Arial Unicode MS" w:cs="Arial Unicode MS"/>
        </w:rPr>
        <w:t>esecuzione dei lavori sia conforme alle obbligazioni assunte.</w:t>
      </w:r>
    </w:p>
    <w:p w:rsidR="00AE01A2" w:rsidRDefault="00000000">
      <w:pPr>
        <w:pStyle w:val="Corpo"/>
        <w:numPr>
          <w:ilvl w:val="0"/>
          <w:numId w:val="9"/>
        </w:numPr>
      </w:pPr>
      <w:r>
        <w:rPr>
          <w:rFonts w:eastAsia="Arial Unicode MS" w:cs="Arial Unicode MS"/>
        </w:rPr>
        <w:t>Il premio per ogni giorno di accelerazione e fissato pari all</w:t>
      </w:r>
      <w:r>
        <w:rPr>
          <w:rFonts w:eastAsia="Arial Unicode MS" w:cs="Arial Unicode MS"/>
          <w:rtl/>
        </w:rPr>
        <w:t>’</w:t>
      </w:r>
      <w:r>
        <w:rPr>
          <w:rFonts w:eastAsia="Arial Unicode MS" w:cs="Arial Unicode MS"/>
        </w:rPr>
        <w:t>0,6 per mille dell</w:t>
      </w:r>
      <w:r>
        <w:rPr>
          <w:rFonts w:eastAsia="Arial Unicode MS" w:cs="Arial Unicode MS"/>
          <w:rtl/>
        </w:rPr>
        <w:t>’</w:t>
      </w:r>
      <w:r>
        <w:rPr>
          <w:rFonts w:eastAsia="Arial Unicode MS" w:cs="Arial Unicode MS"/>
        </w:rPr>
        <w:t>ammontare netto contrattuale e non può comunque superare, complessivamente la somma ovvero il 50% della somma indicata nella voce "Imprevisti" del quadro economico di progetto".</w:t>
      </w:r>
    </w:p>
    <w:p w:rsidR="00AE01A2" w:rsidRDefault="00000000">
      <w:pPr>
        <w:pStyle w:val="Intestazione3"/>
      </w:pPr>
      <w:bookmarkStart w:id="23" w:name="_Toc23"/>
      <w:r>
        <w:rPr>
          <w:rFonts w:eastAsia="Arial Unicode MS" w:cs="Arial Unicode MS"/>
        </w:rPr>
        <w:t>Art. 1.22 - Sospensioni e proroghe</w:t>
      </w:r>
      <w:bookmarkEnd w:id="23"/>
    </w:p>
    <w:p w:rsidR="00AE01A2" w:rsidRDefault="00000000">
      <w:pPr>
        <w:pStyle w:val="Corpo"/>
      </w:pPr>
      <w:r>
        <w:rPr>
          <w:rFonts w:eastAsia="Arial Unicode MS" w:cs="Arial Unicode MS"/>
        </w:rPr>
        <w:t>In materia di sospensione e proroghe trovano applicazione le disposizioni di cui all'art. 121 del D.Lgs. n. 36/2023, nonch</w:t>
      </w:r>
      <w:r>
        <w:rPr>
          <w:rFonts w:eastAsia="Arial Unicode MS" w:cs="Arial Unicode MS"/>
          <w:lang w:val="fr-FR"/>
        </w:rPr>
        <w:t xml:space="preserve">é </w:t>
      </w:r>
      <w:r>
        <w:rPr>
          <w:rFonts w:eastAsia="Arial Unicode MS" w:cs="Arial Unicode MS"/>
        </w:rPr>
        <w:t>l'art. 8 dell'allego II.14 del medesimo decreto.</w:t>
      </w:r>
    </w:p>
    <w:p w:rsidR="00AE01A2" w:rsidRDefault="00000000">
      <w:pPr>
        <w:pStyle w:val="Intestazione3"/>
      </w:pPr>
      <w:bookmarkStart w:id="24" w:name="_Toc24"/>
      <w:r>
        <w:rPr>
          <w:rFonts w:eastAsia="Arial Unicode MS" w:cs="Arial Unicode MS"/>
        </w:rPr>
        <w:t>Art. 1.23 - Pagamenti in acconto e a saldo</w:t>
      </w:r>
      <w:bookmarkEnd w:id="24"/>
    </w:p>
    <w:p w:rsidR="00AE01A2" w:rsidRDefault="00000000">
      <w:pPr>
        <w:pStyle w:val="Corpo"/>
        <w:numPr>
          <w:ilvl w:val="0"/>
          <w:numId w:val="25"/>
        </w:numPr>
      </w:pPr>
      <w:r>
        <w:rPr>
          <w:rFonts w:eastAsia="Arial Unicode MS" w:cs="Arial Unicode MS"/>
        </w:rPr>
        <w:t>Sul valore del contratto di appalto viene calcolato l'importo dell'anticipazione del prezzo pari al 20% da corrispondere all'appaltatore entro quindici giorni dall'effettivo inizio della prestazione.</w:t>
      </w:r>
    </w:p>
    <w:p w:rsidR="00AE01A2" w:rsidRDefault="00000000">
      <w:pPr>
        <w:pStyle w:val="Corpo"/>
        <w:numPr>
          <w:ilvl w:val="0"/>
          <w:numId w:val="9"/>
        </w:numPr>
      </w:pPr>
      <w:r>
        <w:rPr>
          <w:rFonts w:eastAsia="Arial Unicode MS" w:cs="Arial Unicode MS"/>
        </w:rPr>
        <w:t xml:space="preserve">In materia di anticipazione trovano applicazione le disposizioni di cui all'art. 125, comma 1, del D.Lgs. n. 36/2023. </w:t>
      </w:r>
    </w:p>
    <w:p w:rsidR="00AE01A2" w:rsidRDefault="00000000">
      <w:pPr>
        <w:pStyle w:val="Corpo"/>
        <w:numPr>
          <w:ilvl w:val="0"/>
          <w:numId w:val="9"/>
        </w:numPr>
      </w:pPr>
      <w:r>
        <w:rPr>
          <w:rFonts w:eastAsia="Arial Unicode MS" w:cs="Arial Unicode MS"/>
        </w:rPr>
        <w:lastRenderedPageBreak/>
        <w:t xml:space="preserve">I pagamenti avvengono per stati di avanzamento, mediante emissione di certificato di pagamento di rate di acconto, sulla base dei documenti contabili indicanti la quantità, la qualità </w:t>
      </w:r>
      <w:r>
        <w:rPr>
          <w:rFonts w:eastAsia="Arial Unicode MS" w:cs="Arial Unicode MS"/>
          <w:lang w:val="fr-FR"/>
        </w:rPr>
        <w:t>e l</w:t>
      </w:r>
      <w:r>
        <w:rPr>
          <w:rFonts w:eastAsia="Arial Unicode MS" w:cs="Arial Unicode MS"/>
          <w:rtl/>
        </w:rPr>
        <w:t>’</w:t>
      </w:r>
      <w:r>
        <w:rPr>
          <w:rFonts w:eastAsia="Arial Unicode MS" w:cs="Arial Unicode MS"/>
        </w:rPr>
        <w:t xml:space="preserve">importo dei lavori eseguiti, ogni volta che i lavori eseguiti, al netto del ribasso contrattuale, comprensivi della relativa quota dei costi della sicurezza, raggiungano un importo di </w:t>
      </w:r>
      <w:r>
        <w:rPr>
          <w:rFonts w:eastAsia="Arial Unicode MS" w:cs="Arial Unicode MS"/>
          <w:b/>
          <w:bCs/>
          <w:lang w:val="de-DE"/>
        </w:rPr>
        <w:t xml:space="preserve">Euro </w:t>
      </w:r>
      <w:r>
        <w:rPr>
          <w:rFonts w:eastAsia="Arial Unicode MS" w:cs="Arial Unicode MS"/>
          <w:b/>
          <w:bCs/>
        </w:rPr>
        <w:t>20</w:t>
      </w:r>
      <w:r w:rsidRPr="00607DA1">
        <w:rPr>
          <w:rFonts w:eastAsia="Arial Unicode MS" w:cs="Arial Unicode MS"/>
          <w:b/>
          <w:bCs/>
        </w:rPr>
        <w:t>0.000,00</w:t>
      </w:r>
      <w:r>
        <w:rPr>
          <w:rFonts w:eastAsia="Arial Unicode MS" w:cs="Arial Unicode MS"/>
        </w:rPr>
        <w:t xml:space="preserve"> </w:t>
      </w:r>
      <w:r>
        <w:rPr>
          <w:rFonts w:eastAsia="Arial Unicode MS" w:cs="Arial Unicode MS"/>
          <w:b/>
          <w:bCs/>
        </w:rPr>
        <w:t xml:space="preserve">(diconsi euro duecentomila00) </w:t>
      </w:r>
      <w:r>
        <w:rPr>
          <w:rFonts w:eastAsia="Arial Unicode MS" w:cs="Arial Unicode MS"/>
        </w:rPr>
        <w:t>al netto del ribasso contrattuale, della ritenuta ai sensi dell</w:t>
      </w:r>
      <w:r>
        <w:rPr>
          <w:rFonts w:eastAsia="Arial Unicode MS" w:cs="Arial Unicode MS"/>
          <w:rtl/>
        </w:rPr>
        <w:t>’</w:t>
      </w:r>
      <w:r>
        <w:rPr>
          <w:rFonts w:eastAsia="Arial Unicode MS" w:cs="Arial Unicode MS"/>
        </w:rPr>
        <w:t xml:space="preserve">art. 11, comma 6 del D.Lgs. 36/2023 e </w:t>
      </w:r>
      <w:r>
        <w:rPr>
          <w:rFonts w:eastAsia="Arial Unicode MS" w:cs="Arial Unicode MS"/>
          <w:b/>
          <w:bCs/>
        </w:rPr>
        <w:t>dell</w:t>
      </w:r>
      <w:r>
        <w:rPr>
          <w:rFonts w:eastAsia="Arial Unicode MS" w:cs="Arial Unicode MS"/>
          <w:b/>
          <w:bCs/>
          <w:rtl/>
        </w:rPr>
        <w:t>’</w:t>
      </w:r>
      <w:r>
        <w:rPr>
          <w:rFonts w:eastAsia="Arial Unicode MS" w:cs="Arial Unicode MS"/>
          <w:b/>
          <w:bCs/>
        </w:rPr>
        <w:t>anticipazione contrattuale</w:t>
      </w:r>
      <w:r>
        <w:rPr>
          <w:rFonts w:eastAsia="Arial Unicode MS" w:cs="Arial Unicode MS"/>
        </w:rPr>
        <w:t>; l</w:t>
      </w:r>
      <w:r>
        <w:rPr>
          <w:rFonts w:eastAsia="Arial Unicode MS" w:cs="Arial Unicode MS"/>
          <w:rtl/>
        </w:rPr>
        <w:t>’</w:t>
      </w:r>
      <w:r>
        <w:rPr>
          <w:rFonts w:eastAsia="Arial Unicode MS" w:cs="Arial Unicode MS"/>
        </w:rPr>
        <w:t>importo dell</w:t>
      </w:r>
      <w:r>
        <w:rPr>
          <w:rFonts w:eastAsia="Arial Unicode MS" w:cs="Arial Unicode MS"/>
          <w:rtl/>
        </w:rPr>
        <w:t>’</w:t>
      </w:r>
      <w:r>
        <w:rPr>
          <w:rFonts w:eastAsia="Arial Unicode MS" w:cs="Arial Unicode MS"/>
        </w:rPr>
        <w:t>anticipazione sarà determinato in quota proporzionale all</w:t>
      </w:r>
      <w:r>
        <w:rPr>
          <w:rFonts w:eastAsia="Arial Unicode MS" w:cs="Arial Unicode MS"/>
          <w:rtl/>
        </w:rPr>
        <w:t>’</w:t>
      </w:r>
      <w:r>
        <w:rPr>
          <w:rFonts w:eastAsia="Arial Unicode MS" w:cs="Arial Unicode MS"/>
        </w:rPr>
        <w:t>avanzamento dei lavori.</w:t>
      </w:r>
    </w:p>
    <w:p w:rsidR="00AE01A2" w:rsidRDefault="00000000">
      <w:pPr>
        <w:pStyle w:val="Corpo"/>
        <w:numPr>
          <w:ilvl w:val="0"/>
          <w:numId w:val="9"/>
        </w:numPr>
      </w:pPr>
      <w:r>
        <w:rPr>
          <w:rFonts w:eastAsia="Arial Unicode MS" w:cs="Arial Unicode MS"/>
        </w:rPr>
        <w:t>All'ultimazione dei lavori si farà luogo al pagamento dell'ultima rata di acconto di importo pari alla somma del credito residuo, per lavori regolarmente eseguiti, compresa la quota per costi della sicurezza, al netto delle ritenute di legge e della rata di saldo pari al 5 % dell'importo contrattuale. L'importo dell'ultima rata di acconto dovrà comunque essere tale da consentire l'accantonamento di una somma sufficiente a coprire la rata di saldo e le ritenute di legge.</w:t>
      </w:r>
    </w:p>
    <w:p w:rsidR="00AE01A2" w:rsidRDefault="00000000">
      <w:pPr>
        <w:pStyle w:val="Corpo"/>
        <w:numPr>
          <w:ilvl w:val="0"/>
          <w:numId w:val="9"/>
        </w:numPr>
      </w:pPr>
      <w:r>
        <w:rPr>
          <w:rFonts w:eastAsia="Arial Unicode MS" w:cs="Arial Unicode MS"/>
        </w:rPr>
        <w:t>Ai sensi dell'art. 125 comma 2 del D.Lgs. n. 36/2023, il termine per il pagamento relativo agli acconti del corrispettivo di appalto non può superare i trenta giorni decorrenti dall'adozione di ogni stato di avanzamento dei lavori, salvo che sia diversamente ed espressamente concordato dalle parti. Il Rup, previa verifica della regolarità contributiva dell</w:t>
      </w:r>
      <w:r>
        <w:rPr>
          <w:rFonts w:eastAsia="Arial Unicode MS" w:cs="Arial Unicode MS"/>
          <w:rtl/>
        </w:rPr>
        <w:t>’</w:t>
      </w:r>
      <w:r>
        <w:rPr>
          <w:rFonts w:eastAsia="Arial Unicode MS" w:cs="Arial Unicode MS"/>
        </w:rPr>
        <w:t>impresa esecutrice, invia il certificato di pagamento alla stazione appaltante per l</w:t>
      </w:r>
      <w:r>
        <w:rPr>
          <w:rFonts w:eastAsia="Arial Unicode MS" w:cs="Arial Unicode MS"/>
          <w:rtl/>
        </w:rPr>
        <w:t>’</w:t>
      </w:r>
      <w:r>
        <w:rPr>
          <w:rFonts w:eastAsia="Arial Unicode MS" w:cs="Arial Unicode MS"/>
        </w:rPr>
        <w:t>emissione del mandato di pagamento contestualmente all</w:t>
      </w:r>
      <w:r>
        <w:rPr>
          <w:rFonts w:eastAsia="Arial Unicode MS" w:cs="Arial Unicode MS"/>
          <w:rtl/>
        </w:rPr>
        <w:t>’</w:t>
      </w:r>
      <w:r>
        <w:rPr>
          <w:rFonts w:eastAsia="Arial Unicode MS" w:cs="Arial Unicode MS"/>
        </w:rPr>
        <w:t>adozione di ogni stato di avanzamento dei lavori e comunque entro un termine non superiore a sette giorni dall</w:t>
      </w:r>
      <w:r>
        <w:rPr>
          <w:rFonts w:eastAsia="Arial Unicode MS" w:cs="Arial Unicode MS"/>
          <w:rtl/>
        </w:rPr>
        <w:t>’</w:t>
      </w:r>
      <w:r>
        <w:rPr>
          <w:rFonts w:eastAsia="Arial Unicode MS" w:cs="Arial Unicode MS"/>
        </w:rPr>
        <w:t>adozione degli stessi.</w:t>
      </w:r>
    </w:p>
    <w:p w:rsidR="00AE01A2" w:rsidRDefault="00000000">
      <w:pPr>
        <w:pStyle w:val="Corpo"/>
        <w:numPr>
          <w:ilvl w:val="0"/>
          <w:numId w:val="9"/>
        </w:numPr>
      </w:pPr>
      <w:r>
        <w:rPr>
          <w:rFonts w:eastAsia="Arial Unicode MS" w:cs="Arial Unicode MS"/>
        </w:rPr>
        <w:t>Ai sensi dell'art. 11, comma 6, del D.Lgs. n. 36/2023, a garanzia dell</w:t>
      </w:r>
      <w:r>
        <w:rPr>
          <w:rFonts w:eastAsia="Arial Unicode MS" w:cs="Arial Unicode MS"/>
          <w:rtl/>
        </w:rPr>
        <w:t>’</w:t>
      </w:r>
      <w:r>
        <w:rPr>
          <w:rFonts w:eastAsia="Arial Unicode MS" w:cs="Arial Unicode MS"/>
        </w:rPr>
        <w:t>osservanza delle norme in materia di contribuzione previdenziale e assistenziale, sull</w:t>
      </w:r>
      <w:r>
        <w:rPr>
          <w:rFonts w:eastAsia="Arial Unicode MS" w:cs="Arial Unicode MS"/>
          <w:rtl/>
        </w:rPr>
        <w:t>’</w:t>
      </w:r>
      <w:r>
        <w:rPr>
          <w:rFonts w:eastAsia="Arial Unicode MS" w:cs="Arial Unicode MS"/>
        </w:rPr>
        <w:t>importo netto progressivo dei lavori è operata una ritenuta dello 0,50% (zero virgola cinquanta per cento), che possono essere svincolate soltanto in sede di liquidazione finale, dopo l'approvazione da parte della stazione appaltante del certificato di collaudo o di verifica di conformità, previo rilascio del documento unico di regolarità contributiva.</w:t>
      </w:r>
    </w:p>
    <w:p w:rsidR="00AE01A2" w:rsidRDefault="00000000">
      <w:pPr>
        <w:pStyle w:val="Corpo"/>
        <w:numPr>
          <w:ilvl w:val="0"/>
          <w:numId w:val="9"/>
        </w:numPr>
      </w:pPr>
      <w:r>
        <w:rPr>
          <w:rFonts w:eastAsia="Arial Unicode MS" w:cs="Arial Unicode MS"/>
        </w:rPr>
        <w:t>Qualora i lavori rimangano sospesi per un periodo superiore a 90 giorni, per cause non dipendenti dall</w:t>
      </w:r>
      <w:r>
        <w:rPr>
          <w:rFonts w:eastAsia="Arial Unicode MS" w:cs="Arial Unicode MS"/>
          <w:rtl/>
        </w:rPr>
        <w:t>’</w:t>
      </w:r>
      <w:r>
        <w:rPr>
          <w:rFonts w:eastAsia="Arial Unicode MS" w:cs="Arial Unicode MS"/>
        </w:rPr>
        <w:t>appaltatore, si provvede alla redazione dello stato di avanzamento e all</w:t>
      </w:r>
      <w:r>
        <w:rPr>
          <w:rFonts w:eastAsia="Arial Unicode MS" w:cs="Arial Unicode MS"/>
          <w:rtl/>
        </w:rPr>
        <w:t>’</w:t>
      </w:r>
      <w:r>
        <w:rPr>
          <w:rFonts w:eastAsia="Arial Unicode MS" w:cs="Arial Unicode MS"/>
        </w:rPr>
        <w:t>emissione del certificato di pagamento in acconto, prescindendo dall</w:t>
      </w:r>
      <w:r>
        <w:rPr>
          <w:rFonts w:eastAsia="Arial Unicode MS" w:cs="Arial Unicode MS"/>
          <w:rtl/>
        </w:rPr>
        <w:t>’</w:t>
      </w:r>
      <w:r>
        <w:rPr>
          <w:rFonts w:eastAsia="Arial Unicode MS" w:cs="Arial Unicode MS"/>
        </w:rPr>
        <w:t>importo stabilito al comma 3, con le stesse modalità e termini previsti al comma 4 ed applicando la ritenuta di cui al comma 6. Analogamente si dispone nel caso di sospensione dei lavori di durata superiore a 45 giorni, sempre comunque per cause non dipendenti dall</w:t>
      </w:r>
      <w:r>
        <w:rPr>
          <w:rFonts w:eastAsia="Arial Unicode MS" w:cs="Arial Unicode MS"/>
          <w:rtl/>
        </w:rPr>
        <w:t>’</w:t>
      </w:r>
      <w:r>
        <w:rPr>
          <w:rFonts w:eastAsia="Arial Unicode MS" w:cs="Arial Unicode MS"/>
        </w:rPr>
        <w:t>appaltatore, qualora però sia stata superata la metà del termine o dell</w:t>
      </w:r>
      <w:r>
        <w:rPr>
          <w:rFonts w:eastAsia="Arial Unicode MS" w:cs="Arial Unicode MS"/>
          <w:rtl/>
        </w:rPr>
        <w:t>’</w:t>
      </w:r>
      <w:r>
        <w:rPr>
          <w:rFonts w:eastAsia="Arial Unicode MS" w:cs="Arial Unicode MS"/>
        </w:rPr>
        <w:t>importo previsti dal presente capitolato per ciascuna rata.</w:t>
      </w:r>
    </w:p>
    <w:p w:rsidR="00AE01A2" w:rsidRDefault="00000000">
      <w:pPr>
        <w:pStyle w:val="Corpo"/>
        <w:numPr>
          <w:ilvl w:val="0"/>
          <w:numId w:val="9"/>
        </w:numPr>
      </w:pPr>
      <w:r>
        <w:rPr>
          <w:rFonts w:eastAsia="Arial Unicode MS" w:cs="Arial Unicode MS"/>
        </w:rPr>
        <w:t>Il pagamento dei corrispettivi a titolo di acconto  è subordinato all'acquisizione, a cura della stazione appaltante, del documento unico di regolarità contributiva dell</w:t>
      </w:r>
      <w:r>
        <w:rPr>
          <w:rFonts w:eastAsia="Arial Unicode MS" w:cs="Arial Unicode MS"/>
          <w:rtl/>
        </w:rPr>
        <w:t>’</w:t>
      </w:r>
      <w:r>
        <w:rPr>
          <w:rFonts w:eastAsia="Arial Unicode MS" w:cs="Arial Unicode MS"/>
        </w:rPr>
        <w:t>appaltatore e degli eventuali subappaltatori, nonch</w:t>
      </w:r>
      <w:r>
        <w:rPr>
          <w:rFonts w:eastAsia="Arial Unicode MS" w:cs="Arial Unicode MS"/>
          <w:lang w:val="fr-FR"/>
        </w:rPr>
        <w:t xml:space="preserve">é </w:t>
      </w:r>
      <w:r>
        <w:rPr>
          <w:rFonts w:eastAsia="Arial Unicode MS" w:cs="Arial Unicode MS"/>
        </w:rPr>
        <w:t xml:space="preserve">copia dei versamenti agli organismi paritetici previsti dalla contrattazione collettiva, ove dovuti ed </w:t>
      </w:r>
      <w:r>
        <w:rPr>
          <w:rFonts w:eastAsia="Arial Unicode MS" w:cs="Arial Unicode MS"/>
        </w:rPr>
        <w:lastRenderedPageBreak/>
        <w:t>in relazione al saldo finale, previa verifica di congruità dell</w:t>
      </w:r>
      <w:r>
        <w:rPr>
          <w:rFonts w:eastAsia="Arial Unicode MS" w:cs="Arial Unicode MS"/>
          <w:rtl/>
        </w:rPr>
        <w:t>’</w:t>
      </w:r>
      <w:r>
        <w:rPr>
          <w:rFonts w:eastAsia="Arial Unicode MS" w:cs="Arial Unicode MS"/>
        </w:rPr>
        <w:t>incidenza della manodopera impiegata nella realizzazione di lavori edili in oggetto, ai sensi dell</w:t>
      </w:r>
      <w:r>
        <w:rPr>
          <w:rFonts w:eastAsia="Arial Unicode MS" w:cs="Arial Unicode MS"/>
          <w:rtl/>
        </w:rPr>
        <w:t>’</w:t>
      </w:r>
      <w:r>
        <w:rPr>
          <w:rFonts w:eastAsia="Arial Unicode MS" w:cs="Arial Unicode MS"/>
        </w:rPr>
        <w:t>articolo 8, comma 10-bis, del decreto-legge 16 luglio 2020, n. 76, convertito in L. 120/2020 secondo le modalità indicate con decreto del Ministro del lavoro e delle politiche sociali n. 143/2021.</w:t>
      </w:r>
    </w:p>
    <w:p w:rsidR="00AE01A2" w:rsidRDefault="00000000">
      <w:pPr>
        <w:pStyle w:val="Corpo"/>
        <w:numPr>
          <w:ilvl w:val="0"/>
          <w:numId w:val="9"/>
        </w:numPr>
      </w:pPr>
      <w:r>
        <w:rPr>
          <w:rFonts w:eastAsia="Arial Unicode MS" w:cs="Arial Unicode MS"/>
        </w:rPr>
        <w:t>In caso di inadempienza contributiva risultante dal DURC o di ritardo nel pagamento delle retribuzioni dovute al personale, trovano applicazione le disposizioni di cui all'art. 11 comma 6 del D.Lgs. n. 36/2023.</w:t>
      </w:r>
    </w:p>
    <w:p w:rsidR="00AE01A2" w:rsidRDefault="00000000">
      <w:pPr>
        <w:pStyle w:val="Corpo"/>
        <w:numPr>
          <w:ilvl w:val="0"/>
          <w:numId w:val="9"/>
        </w:numPr>
      </w:pPr>
      <w:r>
        <w:rPr>
          <w:rFonts w:eastAsia="Arial Unicode MS" w:cs="Arial Unicode MS"/>
        </w:rPr>
        <w:t>In relazione al conto finale dei lavori si applicano le disposizioni di cui all'art. 12 dell'allegato II.14  del D.Lgs. 36/2023.</w:t>
      </w:r>
    </w:p>
    <w:p w:rsidR="00AE01A2" w:rsidRDefault="00000000">
      <w:pPr>
        <w:pStyle w:val="Corpo"/>
        <w:numPr>
          <w:ilvl w:val="0"/>
          <w:numId w:val="9"/>
        </w:numPr>
      </w:pPr>
      <w:r>
        <w:rPr>
          <w:rFonts w:eastAsia="Arial Unicode MS" w:cs="Arial Unicode MS"/>
        </w:rPr>
        <w:t>Ai sensi dell</w:t>
      </w:r>
      <w:r>
        <w:rPr>
          <w:rFonts w:eastAsia="Arial Unicode MS" w:cs="Arial Unicode MS"/>
          <w:rtl/>
        </w:rPr>
        <w:t>’</w:t>
      </w:r>
      <w:r>
        <w:rPr>
          <w:rFonts w:eastAsia="Arial Unicode MS" w:cs="Arial Unicode MS"/>
        </w:rPr>
        <w:t>art. 125 comma 7 del D.Lgs. n. 36/2023 all</w:t>
      </w:r>
      <w:r>
        <w:rPr>
          <w:rFonts w:eastAsia="Arial Unicode MS" w:cs="Arial Unicode MS"/>
          <w:rtl/>
        </w:rPr>
        <w:t>’</w:t>
      </w:r>
      <w:r>
        <w:rPr>
          <w:rFonts w:eastAsia="Arial Unicode MS" w:cs="Arial Unicode MS"/>
        </w:rPr>
        <w:t>esito positivo del collaudo o della verifica di conformità, e comunque entro un termine non superiore a sette giorni dagli stessi, il responsabile unico del procedimento rilascia il certificato di pagamento ai fini dell</w:t>
      </w:r>
      <w:r>
        <w:rPr>
          <w:rFonts w:eastAsia="Arial Unicode MS" w:cs="Arial Unicode MS"/>
          <w:rtl/>
        </w:rPr>
        <w:t>’</w:t>
      </w:r>
      <w:r>
        <w:rPr>
          <w:rFonts w:eastAsia="Arial Unicode MS" w:cs="Arial Unicode MS"/>
        </w:rPr>
        <w:t>emissione della fattura da parte dell</w:t>
      </w:r>
      <w:r>
        <w:rPr>
          <w:rFonts w:eastAsia="Arial Unicode MS" w:cs="Arial Unicode MS"/>
          <w:rtl/>
        </w:rPr>
        <w:t>’</w:t>
      </w:r>
      <w:r>
        <w:rPr>
          <w:rFonts w:eastAsia="Arial Unicode MS" w:cs="Arial Unicode MS"/>
        </w:rPr>
        <w:t>appaltatore ed il relativo pagamento della rata di saldo,  disposto - fatta salva diversa indicazione da parte del RUP - previa garanzia fideiussoria ai sensi dell'art. 117, comma 9, del D.Lgs. n. 36/2023, è effettuato nel termine di trenta giorni decorrenti dal suddetto esito positivo del collaudo o della verifica di conformità e  non costituisce presunzione accettazione dell'opera, ai sensi dell</w:t>
      </w:r>
      <w:r>
        <w:rPr>
          <w:rFonts w:eastAsia="Arial Unicode MS" w:cs="Arial Unicode MS"/>
          <w:rtl/>
        </w:rPr>
        <w:t>’</w:t>
      </w:r>
      <w:r>
        <w:rPr>
          <w:rFonts w:eastAsia="Arial Unicode MS" w:cs="Arial Unicode MS"/>
        </w:rPr>
        <w:t>articolo 1666 comma 2 del Codice Civile.</w:t>
      </w:r>
    </w:p>
    <w:p w:rsidR="00AE01A2" w:rsidRDefault="00000000">
      <w:pPr>
        <w:pStyle w:val="Corpo"/>
        <w:numPr>
          <w:ilvl w:val="0"/>
          <w:numId w:val="9"/>
        </w:numPr>
      </w:pPr>
      <w:r>
        <w:rPr>
          <w:rFonts w:eastAsia="Arial Unicode MS" w:cs="Arial Unicode MS"/>
        </w:rPr>
        <w:t>Salvo quanto disposto dall</w:t>
      </w:r>
      <w:r>
        <w:rPr>
          <w:rFonts w:eastAsia="Arial Unicode MS" w:cs="Arial Unicode MS"/>
          <w:rtl/>
        </w:rPr>
        <w:t>’</w:t>
      </w:r>
      <w:r>
        <w:rPr>
          <w:rFonts w:eastAsia="Arial Unicode MS" w:cs="Arial Unicode MS"/>
        </w:rPr>
        <w:t>articolo 1669 del codice civile, l</w:t>
      </w:r>
      <w:r>
        <w:rPr>
          <w:rFonts w:eastAsia="Arial Unicode MS" w:cs="Arial Unicode MS"/>
          <w:rtl/>
        </w:rPr>
        <w:t>’</w:t>
      </w:r>
      <w:r>
        <w:rPr>
          <w:rFonts w:eastAsia="Arial Unicode MS" w:cs="Arial Unicode MS"/>
        </w:rPr>
        <w:t>appaltatore risponde per la difformità ed i vizi dell</w:t>
      </w:r>
      <w:r>
        <w:rPr>
          <w:rFonts w:eastAsia="Arial Unicode MS" w:cs="Arial Unicode MS"/>
          <w:rtl/>
        </w:rPr>
        <w:t>’</w:t>
      </w:r>
      <w:r>
        <w:rPr>
          <w:rFonts w:eastAsia="Arial Unicode MS" w:cs="Arial Unicode MS"/>
        </w:rPr>
        <w:t>opera, ancorch</w:t>
      </w:r>
      <w:r>
        <w:rPr>
          <w:rFonts w:eastAsia="Arial Unicode MS" w:cs="Arial Unicode MS"/>
          <w:lang w:val="fr-FR"/>
        </w:rPr>
        <w:t xml:space="preserve">é </w:t>
      </w:r>
      <w:r>
        <w:rPr>
          <w:rFonts w:eastAsia="Arial Unicode MS" w:cs="Arial Unicode MS"/>
        </w:rPr>
        <w:t>riconoscibili, purch</w:t>
      </w:r>
      <w:r>
        <w:rPr>
          <w:rFonts w:eastAsia="Arial Unicode MS" w:cs="Arial Unicode MS"/>
          <w:lang w:val="fr-FR"/>
        </w:rPr>
        <w:t xml:space="preserve">é </w:t>
      </w:r>
      <w:r>
        <w:rPr>
          <w:rFonts w:eastAsia="Arial Unicode MS" w:cs="Arial Unicode MS"/>
        </w:rPr>
        <w:t>denunciati dal soggetto appaltante prima che il certificato di collaudo o il certificato di regolare esecuzione assuma carattere definitivo (ovvero decorsi due anni dalla data di emissione del certificato di regolare esecuzione o del certificato di collaudo stesso).</w:t>
      </w:r>
    </w:p>
    <w:p w:rsidR="00AE01A2" w:rsidRDefault="00000000">
      <w:pPr>
        <w:pStyle w:val="Intestazione3"/>
      </w:pPr>
      <w:bookmarkStart w:id="25" w:name="_Toc25"/>
      <w:r>
        <w:rPr>
          <w:rFonts w:eastAsia="Arial Unicode MS" w:cs="Arial Unicode MS"/>
        </w:rPr>
        <w:t>Art. 1.24 - Ritardi nel pagamento delle rate di acconto e di saldo</w:t>
      </w:r>
      <w:bookmarkEnd w:id="25"/>
    </w:p>
    <w:p w:rsidR="00AE01A2" w:rsidRDefault="00000000">
      <w:pPr>
        <w:pStyle w:val="Corpo"/>
        <w:numPr>
          <w:ilvl w:val="0"/>
          <w:numId w:val="26"/>
        </w:numPr>
      </w:pPr>
      <w:r>
        <w:rPr>
          <w:rFonts w:eastAsia="Arial Unicode MS" w:cs="Arial Unicode MS"/>
        </w:rPr>
        <w:t>Non sono dovuti interessi per i primi 45 (quarantacinque) giorni intercorrenti tra il verificarsi delle condizioni e delle circostanze per l</w:t>
      </w:r>
      <w:r>
        <w:rPr>
          <w:rFonts w:eastAsia="Arial Unicode MS" w:cs="Arial Unicode MS"/>
          <w:rtl/>
        </w:rPr>
        <w:t>’</w:t>
      </w:r>
      <w:r>
        <w:rPr>
          <w:rFonts w:eastAsia="Arial Unicode MS" w:cs="Arial Unicode MS"/>
        </w:rPr>
        <w:t>emissione del certificato di pagamento ai sensi dell</w:t>
      </w:r>
      <w:r>
        <w:rPr>
          <w:rFonts w:eastAsia="Arial Unicode MS" w:cs="Arial Unicode MS"/>
          <w:rtl/>
        </w:rPr>
        <w:t>’</w:t>
      </w:r>
      <w:r>
        <w:rPr>
          <w:rFonts w:eastAsia="Arial Unicode MS" w:cs="Arial Unicode MS"/>
        </w:rPr>
        <w:t>articolo 22 e la sua effettiva emissione e messa a disposizione della Stazione appaltante per la liquidazione; trascorsi i 45 giorni senza che sia emesso il certificato di pagamento, sono dovuti all</w:t>
      </w:r>
      <w:r>
        <w:rPr>
          <w:rFonts w:eastAsia="Arial Unicode MS" w:cs="Arial Unicode MS"/>
          <w:rtl/>
        </w:rPr>
        <w:t>’</w:t>
      </w:r>
      <w:r>
        <w:rPr>
          <w:rFonts w:eastAsia="Arial Unicode MS" w:cs="Arial Unicode MS"/>
        </w:rPr>
        <w:t>appaltatore gli interessi legali per i primi 60 (sessanta) giorni di ritardo. Trascorso inutilmente anche questo termine spettano all</w:t>
      </w:r>
      <w:r>
        <w:rPr>
          <w:rFonts w:eastAsia="Arial Unicode MS" w:cs="Arial Unicode MS"/>
          <w:rtl/>
        </w:rPr>
        <w:t>’</w:t>
      </w:r>
      <w:r>
        <w:rPr>
          <w:rFonts w:eastAsia="Arial Unicode MS" w:cs="Arial Unicode MS"/>
        </w:rPr>
        <w:t>appaltatore gli interessi di mora di cui all</w:t>
      </w:r>
      <w:r>
        <w:rPr>
          <w:rFonts w:eastAsia="Arial Unicode MS" w:cs="Arial Unicode MS"/>
          <w:rtl/>
        </w:rPr>
        <w:t>’</w:t>
      </w:r>
      <w:r>
        <w:rPr>
          <w:rFonts w:eastAsia="Arial Unicode MS" w:cs="Arial Unicode MS"/>
        </w:rPr>
        <w:t>articolo 5, comma 2, del D.Lgs. 231/2002.</w:t>
      </w:r>
    </w:p>
    <w:p w:rsidR="00AE01A2" w:rsidRDefault="00000000">
      <w:pPr>
        <w:pStyle w:val="Corpo"/>
        <w:numPr>
          <w:ilvl w:val="0"/>
          <w:numId w:val="9"/>
        </w:numPr>
      </w:pPr>
      <w:r>
        <w:rPr>
          <w:rFonts w:eastAsia="Arial Unicode MS" w:cs="Arial Unicode MS"/>
        </w:rPr>
        <w:t>Il pagamento degli interessi avviene d</w:t>
      </w:r>
      <w:r>
        <w:rPr>
          <w:rFonts w:eastAsia="Arial Unicode MS" w:cs="Arial Unicode MS"/>
          <w:rtl/>
        </w:rPr>
        <w:t>’</w:t>
      </w:r>
      <w:r>
        <w:rPr>
          <w:rFonts w:eastAsia="Arial Unicode MS" w:cs="Arial Unicode MS"/>
        </w:rPr>
        <w:t>ufficio, senza necessità di domande o riserve, in occasione del pagamento, in acconto o a saldo, immediatamente successivo; il pagamento dei predetti interessi prevale sul pagamento delle somme a titolo di esecuzione dei lavori.</w:t>
      </w:r>
    </w:p>
    <w:p w:rsidR="00AE01A2" w:rsidRDefault="00000000">
      <w:pPr>
        <w:pStyle w:val="Corpo"/>
        <w:numPr>
          <w:ilvl w:val="0"/>
          <w:numId w:val="9"/>
        </w:numPr>
      </w:pPr>
      <w:r>
        <w:rPr>
          <w:rFonts w:eastAsia="Arial Unicode MS" w:cs="Arial Unicode MS"/>
        </w:rPr>
        <w:t xml:space="preserve">Ai sensi dell'articolo 1460 del codice civile, l'appaltatore può, trascorsi i termini di cui ai commi precedenti, oppure nel caso in cui l'ammontare delle rate di acconto, per le quali non sia stato tempestivamente emesso il certificato o il titolo di spesa, raggiunga un quarto dell'importo netto contrattuale, rifiutarsi di adempiere alle proprie obbligazioni se la Stazione appaltante non provveda contemporaneamente al pagamento </w:t>
      </w:r>
      <w:r>
        <w:rPr>
          <w:rFonts w:eastAsia="Arial Unicode MS" w:cs="Arial Unicode MS"/>
        </w:rPr>
        <w:lastRenderedPageBreak/>
        <w:t>integrale di quanto maturato; in alternativa, l'appaltatore può, previa costituzione in mora della Stazione appaltante, promuovere il giudizio per la dichiarazione di risoluzione del contratto, trascorsi 60 (sessanta) giorni dalla data della predetta costituzione in mora.</w:t>
      </w:r>
    </w:p>
    <w:p w:rsidR="00AE01A2" w:rsidRDefault="00000000">
      <w:pPr>
        <w:pStyle w:val="Intestazione3"/>
      </w:pPr>
      <w:bookmarkStart w:id="26" w:name="_Toc26"/>
      <w:r>
        <w:rPr>
          <w:rFonts w:eastAsia="Arial Unicode MS" w:cs="Arial Unicode MS"/>
        </w:rPr>
        <w:t>Art. 1.25 – Obblighi dell</w:t>
      </w:r>
      <w:r>
        <w:rPr>
          <w:rFonts w:eastAsia="Arial Unicode MS" w:cs="Arial Unicode MS"/>
          <w:rtl/>
        </w:rPr>
        <w:t>’</w:t>
      </w:r>
      <w:r>
        <w:rPr>
          <w:rFonts w:eastAsia="Arial Unicode MS" w:cs="Arial Unicode MS"/>
        </w:rPr>
        <w:t>appaltatore relativi alla tracciabilità dei flussi finanziari</w:t>
      </w:r>
      <w:bookmarkEnd w:id="26"/>
    </w:p>
    <w:p w:rsidR="00AE01A2" w:rsidRDefault="00000000">
      <w:pPr>
        <w:pStyle w:val="Corpo"/>
        <w:numPr>
          <w:ilvl w:val="0"/>
          <w:numId w:val="27"/>
        </w:numPr>
      </w:pPr>
      <w:r>
        <w:rPr>
          <w:rFonts w:eastAsia="Arial Unicode MS" w:cs="Arial Unicode MS"/>
        </w:rPr>
        <w:t>L'Appaltatore assume tutti gli obblighi di tracciabilità dei flussi finanziari di cui all'art. 3 della legge 13 agosto 2010, n. 136 e s.m.i, a pena di nullità del contratto.</w:t>
      </w:r>
    </w:p>
    <w:p w:rsidR="00AE01A2" w:rsidRDefault="00000000">
      <w:pPr>
        <w:pStyle w:val="Corpo"/>
        <w:numPr>
          <w:ilvl w:val="0"/>
          <w:numId w:val="9"/>
        </w:numPr>
      </w:pPr>
      <w:r>
        <w:rPr>
          <w:rFonts w:eastAsia="Arial Unicode MS" w:cs="Arial Unicode MS"/>
        </w:rPr>
        <w:t>L'Appaltatore si impegna, inoltre, a dare immediata comunicazione alla stazione appaltante ed alla prefettura-ufficio territoriale del Governo della provincia ove ha sede la  stazione  appaltante, della notizia dell'inadempimento della propria controparte (subappaltatore/subcontraente) agli obblighi di tracciabilità finanziaria. Il mancato utilizzo del bonifico bancario o postale ovvero degli altri strumenti idonei a consentire la piena tracciabilità delle operazioni costituisce causa di risoluzione del contratto.</w:t>
      </w:r>
    </w:p>
    <w:p w:rsidR="00AE01A2" w:rsidRDefault="00000000">
      <w:pPr>
        <w:pStyle w:val="Intestazione3"/>
      </w:pPr>
      <w:bookmarkStart w:id="27" w:name="_Toc27"/>
      <w:r>
        <w:rPr>
          <w:rFonts w:eastAsia="Arial Unicode MS" w:cs="Arial Unicode MS"/>
        </w:rPr>
        <w:t xml:space="preserve">Art. 1.26 – Cessione dei crediti </w:t>
      </w:r>
      <w:bookmarkEnd w:id="27"/>
    </w:p>
    <w:p w:rsidR="00AE01A2" w:rsidRDefault="00000000">
      <w:pPr>
        <w:pStyle w:val="Corpo"/>
      </w:pPr>
      <w:r>
        <w:rPr>
          <w:rFonts w:eastAsia="Arial Unicode MS" w:cs="Arial Unicode MS"/>
        </w:rPr>
        <w:t>E</w:t>
      </w:r>
      <w:r>
        <w:rPr>
          <w:rFonts w:eastAsia="Arial Unicode MS" w:cs="Arial Unicode MS"/>
          <w:rtl/>
        </w:rPr>
        <w:t xml:space="preserve">’ </w:t>
      </w:r>
      <w:r>
        <w:rPr>
          <w:rFonts w:eastAsia="Arial Unicode MS" w:cs="Arial Unicode MS"/>
        </w:rPr>
        <w:t>ammessa la cessione dei crediti derivanti dal contratto, secondo le modalità stabilite dall</w:t>
      </w:r>
      <w:r>
        <w:rPr>
          <w:rFonts w:eastAsia="Arial Unicode MS" w:cs="Arial Unicode MS"/>
          <w:rtl/>
        </w:rPr>
        <w:t>’</w:t>
      </w:r>
      <w:r>
        <w:rPr>
          <w:rFonts w:eastAsia="Arial Unicode MS" w:cs="Arial Unicode MS"/>
        </w:rPr>
        <w:t>art. 6, dell'allegato II.14 del D.Lgs. n. 36/2023.</w:t>
      </w:r>
    </w:p>
    <w:p w:rsidR="00AE01A2" w:rsidRDefault="00000000">
      <w:pPr>
        <w:pStyle w:val="Intestazione3"/>
      </w:pPr>
      <w:bookmarkStart w:id="28" w:name="_Toc28"/>
      <w:r>
        <w:rPr>
          <w:rFonts w:eastAsia="Arial Unicode MS" w:cs="Arial Unicode MS"/>
        </w:rPr>
        <w:t xml:space="preserve">Art. 1.27 – Lavori a misura </w:t>
      </w:r>
      <w:bookmarkEnd w:id="28"/>
    </w:p>
    <w:p w:rsidR="00AE01A2" w:rsidRDefault="00000000">
      <w:pPr>
        <w:pStyle w:val="Corpo"/>
        <w:numPr>
          <w:ilvl w:val="0"/>
          <w:numId w:val="28"/>
        </w:numPr>
      </w:pPr>
      <w:r>
        <w:rPr>
          <w:rFonts w:eastAsia="Arial Unicode MS" w:cs="Arial Unicode MS"/>
        </w:rPr>
        <w:t>La misurazione e la valutazione dei lavori è effettuata a misura, secondo le specificazioni date nelle norme del presente Capitolato speciale e nell</w:t>
      </w:r>
      <w:r>
        <w:rPr>
          <w:rFonts w:eastAsia="Arial Unicode MS" w:cs="Arial Unicode MS"/>
          <w:rtl/>
        </w:rPr>
        <w:t>’</w:t>
      </w:r>
      <w:r>
        <w:rPr>
          <w:rFonts w:eastAsia="Arial Unicode MS" w:cs="Arial Unicode MS"/>
        </w:rPr>
        <w:t>enunciazione delle singole voci in elenco. Sono utilizzate per la valutazione dei lavori le dimensioni nette delle opere eseguite rilevate in loco, senza che l</w:t>
      </w:r>
      <w:r>
        <w:rPr>
          <w:rFonts w:eastAsia="Arial Unicode MS" w:cs="Arial Unicode MS"/>
          <w:rtl/>
        </w:rPr>
        <w:t>’</w:t>
      </w:r>
      <w:r>
        <w:rPr>
          <w:rFonts w:eastAsia="Arial Unicode MS" w:cs="Arial Unicode MS"/>
        </w:rPr>
        <w:t>appaltatore possa far valere criteri di misurazione o coefficienti moltiplicatori che modifichino le quantità realmente poste in opera.</w:t>
      </w:r>
    </w:p>
    <w:p w:rsidR="00AE01A2" w:rsidRDefault="00000000">
      <w:pPr>
        <w:pStyle w:val="Corpo"/>
        <w:numPr>
          <w:ilvl w:val="0"/>
          <w:numId w:val="9"/>
        </w:numPr>
      </w:pPr>
      <w:r>
        <w:rPr>
          <w:rFonts w:eastAsia="Arial Unicode MS" w:cs="Arial Unicode MS"/>
        </w:rPr>
        <w:t>Non sono comunque riconosciuti nella valutazione ingrossamenti o aumenti dimensionali di alcun genere non rispondenti ai disegni di progetto se non saranno stati preventivamente autorizzati dal direttore dei lavori.</w:t>
      </w:r>
    </w:p>
    <w:p w:rsidR="00AE01A2" w:rsidRDefault="00000000">
      <w:pPr>
        <w:pStyle w:val="Corpo"/>
        <w:numPr>
          <w:ilvl w:val="0"/>
          <w:numId w:val="9"/>
        </w:numPr>
      </w:pPr>
      <w:r>
        <w:rPr>
          <w:rFonts w:eastAsia="Arial Unicode MS" w:cs="Arial Unicode MS"/>
        </w:rPr>
        <w:t>Nel corrispettivo per l</w:t>
      </w:r>
      <w:r>
        <w:rPr>
          <w:rFonts w:eastAsia="Arial Unicode MS" w:cs="Arial Unicode MS"/>
          <w:rtl/>
        </w:rPr>
        <w:t>’</w:t>
      </w:r>
      <w:r>
        <w:rPr>
          <w:rFonts w:eastAsia="Arial Unicode MS" w:cs="Arial Unicode MS"/>
        </w:rPr>
        <w:t>esecuzione degli eventuali lavori a misura s</w:t>
      </w:r>
      <w:r>
        <w:rPr>
          <w:rFonts w:eastAsia="Arial Unicode MS" w:cs="Arial Unicode MS"/>
          <w:rtl/>
        </w:rPr>
        <w:t>’</w:t>
      </w:r>
      <w:r>
        <w:rPr>
          <w:rFonts w:eastAsia="Arial Unicode MS" w:cs="Arial Unicode MS"/>
        </w:rPr>
        <w:t>intende sempre compresa ogni spesa occorrente per dare l</w:t>
      </w:r>
      <w:r>
        <w:rPr>
          <w:rFonts w:eastAsia="Arial Unicode MS" w:cs="Arial Unicode MS"/>
          <w:rtl/>
        </w:rPr>
        <w:t>’</w:t>
      </w:r>
      <w:r>
        <w:rPr>
          <w:rFonts w:eastAsia="Arial Unicode MS" w:cs="Arial Unicode MS"/>
        </w:rPr>
        <w:t xml:space="preserve">opera compiuta sotto le condizioni stabilite dal presente Capitolato speciale e secondo i tipi indicati e previsti negli atti della perizia di variante. </w:t>
      </w:r>
    </w:p>
    <w:p w:rsidR="00AE01A2" w:rsidRDefault="00000000">
      <w:pPr>
        <w:pStyle w:val="Corpo"/>
        <w:numPr>
          <w:ilvl w:val="0"/>
          <w:numId w:val="9"/>
        </w:numPr>
      </w:pPr>
      <w:r>
        <w:rPr>
          <w:rFonts w:eastAsia="Arial Unicode MS" w:cs="Arial Unicode MS"/>
        </w:rPr>
        <w:t xml:space="preserve">La contabilizzazione delle opere è effettuata applicando alle quantità eseguite i prezzi unitari netti desunti dagli elenchi dei prezzi unitari del presente progetto. </w:t>
      </w:r>
    </w:p>
    <w:p w:rsidR="00AE01A2" w:rsidRDefault="00000000">
      <w:pPr>
        <w:pStyle w:val="Corpo"/>
        <w:numPr>
          <w:ilvl w:val="0"/>
          <w:numId w:val="9"/>
        </w:numPr>
      </w:pPr>
      <w:r>
        <w:rPr>
          <w:rFonts w:eastAsia="Arial Unicode MS" w:cs="Arial Unicode MS"/>
        </w:rPr>
        <w:t>In caso di affidamento secondo l</w:t>
      </w:r>
      <w:r>
        <w:rPr>
          <w:rFonts w:eastAsia="Arial Unicode MS" w:cs="Arial Unicode MS"/>
          <w:rtl/>
        </w:rPr>
        <w:t>’</w:t>
      </w:r>
      <w:r>
        <w:rPr>
          <w:rFonts w:eastAsia="Arial Unicode MS" w:cs="Arial Unicode MS"/>
        </w:rPr>
        <w:t>offerta economicamente più vantaggiosa, la contabilizzazione non tiene conto di eventuali lavorazioni diverse o aggiuntive derivanti dall</w:t>
      </w:r>
      <w:r>
        <w:rPr>
          <w:rFonts w:eastAsia="Arial Unicode MS" w:cs="Arial Unicode MS"/>
          <w:rtl/>
        </w:rPr>
        <w:t>’</w:t>
      </w:r>
      <w:r>
        <w:rPr>
          <w:rFonts w:eastAsia="Arial Unicode MS" w:cs="Arial Unicode MS"/>
        </w:rPr>
        <w:t>offerta tecnica, pertanto:</w:t>
      </w:r>
    </w:p>
    <w:p w:rsidR="00AE01A2" w:rsidRDefault="00000000">
      <w:pPr>
        <w:pStyle w:val="Corpo"/>
        <w:numPr>
          <w:ilvl w:val="0"/>
          <w:numId w:val="16"/>
        </w:numPr>
      </w:pPr>
      <w:r>
        <w:rPr>
          <w:rFonts w:eastAsia="Arial Unicode MS" w:cs="Arial Unicode MS"/>
        </w:rPr>
        <w:t xml:space="preserve">le lavorazioni sostitutive di lavorazioni previste nel progetto posto a base di gara, sono contabilizzate utilizzando i prezzi unitari relativi alle lavorazioni sostituite; </w:t>
      </w:r>
    </w:p>
    <w:p w:rsidR="00AE01A2" w:rsidRDefault="00000000">
      <w:pPr>
        <w:pStyle w:val="Corpo"/>
        <w:numPr>
          <w:ilvl w:val="0"/>
          <w:numId w:val="16"/>
        </w:numPr>
      </w:pPr>
      <w:r>
        <w:rPr>
          <w:rFonts w:eastAsia="Arial Unicode MS" w:cs="Arial Unicode MS"/>
        </w:rPr>
        <w:lastRenderedPageBreak/>
        <w:t>le lavorazioni aggiuntive a lavorazioni previste nel progetto posto a base di gara, sono contabilizzate senza l</w:t>
      </w:r>
      <w:r>
        <w:rPr>
          <w:rFonts w:eastAsia="Arial Unicode MS" w:cs="Arial Unicode MS"/>
          <w:rtl/>
        </w:rPr>
        <w:t>’</w:t>
      </w:r>
      <w:r>
        <w:rPr>
          <w:rFonts w:eastAsia="Arial Unicode MS" w:cs="Arial Unicode MS"/>
        </w:rPr>
        <w:t xml:space="preserve">applicazione di alcun prezzo unitario e non concorrono alla valutazione economica e alla liquidazione degli stati di avanzamento e della contabilità finale. </w:t>
      </w:r>
    </w:p>
    <w:p w:rsidR="00AE01A2" w:rsidRDefault="00000000">
      <w:pPr>
        <w:pStyle w:val="Corpo"/>
        <w:numPr>
          <w:ilvl w:val="0"/>
          <w:numId w:val="9"/>
        </w:numPr>
      </w:pPr>
      <w:r>
        <w:rPr>
          <w:rFonts w:eastAsia="Arial Unicode MS" w:cs="Arial Unicode MS"/>
        </w:rPr>
        <w:t>Gli oneri per la sicurezza sono valutati sulla base dei prezzi di cui allo specifico computo metrico della sicurezza, con le quantità rilevabili ai sensi del presente articolo. La liquidazione di tali oneri è subordinata all</w:t>
      </w:r>
      <w:r>
        <w:rPr>
          <w:rFonts w:eastAsia="Arial Unicode MS" w:cs="Arial Unicode MS"/>
          <w:rtl/>
        </w:rPr>
        <w:t>’</w:t>
      </w:r>
      <w:r>
        <w:rPr>
          <w:rFonts w:eastAsia="Arial Unicode MS" w:cs="Arial Unicode MS"/>
        </w:rPr>
        <w:t>assenso del coordinatore per la sicurezza e la salute in fase di esecuzione. Non possono considerarsi utilmente eseguiti e, pertanto, non possono essere contabilizzati e annotati nel Registro di contabilità, gli importi relativi alle voci riguardanti impianti e manufatti, per l</w:t>
      </w:r>
      <w:r>
        <w:rPr>
          <w:rFonts w:eastAsia="Arial Unicode MS" w:cs="Arial Unicode MS"/>
          <w:rtl/>
        </w:rPr>
        <w:t>’</w:t>
      </w:r>
      <w:r>
        <w:rPr>
          <w:rFonts w:eastAsia="Arial Unicode MS" w:cs="Arial Unicode MS"/>
        </w:rPr>
        <w:t>accertamento della regolare esecuzione dei quali sono necessari certificazioni o collaudi tecnici specifici da parte dei fornitori o degli installatori e tali documenti non siano stati consegnati al direttore dei lavori. Tuttavia, il direttore dei lavori, sotto la propria responsabilità</w:t>
      </w:r>
      <w:r>
        <w:rPr>
          <w:rFonts w:eastAsia="Arial Unicode MS" w:cs="Arial Unicode MS"/>
          <w:lang w:val="fr-FR"/>
        </w:rPr>
        <w:t>, pu</w:t>
      </w:r>
      <w:r>
        <w:rPr>
          <w:rFonts w:eastAsia="Arial Unicode MS" w:cs="Arial Unicode MS"/>
        </w:rPr>
        <w:t xml:space="preserve">ò contabilizzare e registrare tali voci, con una adeguata riduzione del prezzo, in base al principio di proporzionalità e del grado di pregiudizio </w:t>
      </w:r>
    </w:p>
    <w:p w:rsidR="00AE01A2" w:rsidRDefault="00000000">
      <w:pPr>
        <w:pStyle w:val="Intestazione3"/>
      </w:pPr>
      <w:bookmarkStart w:id="29" w:name="_Toc29"/>
      <w:r>
        <w:rPr>
          <w:rFonts w:eastAsia="Arial Unicode MS" w:cs="Arial Unicode MS"/>
        </w:rPr>
        <w:t>Art. 1.28 - Certificato di ultimazione dei lavori</w:t>
      </w:r>
      <w:bookmarkEnd w:id="29"/>
    </w:p>
    <w:p w:rsidR="00AE01A2" w:rsidRDefault="00000000">
      <w:pPr>
        <w:pStyle w:val="Corpo"/>
        <w:numPr>
          <w:ilvl w:val="0"/>
          <w:numId w:val="29"/>
        </w:numPr>
      </w:pPr>
      <w:r>
        <w:rPr>
          <w:rFonts w:eastAsia="Arial Unicode MS" w:cs="Arial Unicode MS"/>
        </w:rPr>
        <w:t>Il direttore dei lavori, a fronte della comunicazione dell</w:t>
      </w:r>
      <w:r>
        <w:rPr>
          <w:rFonts w:eastAsia="Arial Unicode MS" w:cs="Arial Unicode MS"/>
          <w:rtl/>
        </w:rPr>
        <w:t>’</w:t>
      </w:r>
      <w:r>
        <w:rPr>
          <w:rFonts w:eastAsia="Arial Unicode MS" w:cs="Arial Unicode MS"/>
        </w:rPr>
        <w:t>esecutore di intervenuta ultimazione dei lavori, effettuerà i necessari accertamenti in contraddittorio con l</w:t>
      </w:r>
      <w:r>
        <w:rPr>
          <w:rFonts w:eastAsia="Arial Unicode MS" w:cs="Arial Unicode MS"/>
          <w:rtl/>
        </w:rPr>
        <w:t>’</w:t>
      </w:r>
      <w:r>
        <w:rPr>
          <w:rFonts w:eastAsia="Arial Unicode MS" w:cs="Arial Unicode MS"/>
        </w:rPr>
        <w:t>esecutore, elaborerà tempestivamente il certificato di ultimazione dei lavori, secondo le modalità indicate all</w:t>
      </w:r>
      <w:r>
        <w:rPr>
          <w:rFonts w:eastAsia="Arial Unicode MS" w:cs="Arial Unicode MS"/>
          <w:rtl/>
        </w:rPr>
        <w:t>’</w:t>
      </w:r>
      <w:r>
        <w:rPr>
          <w:rFonts w:eastAsia="Arial Unicode MS" w:cs="Arial Unicode MS"/>
        </w:rPr>
        <w:t>art. 1, dell'allegato II.14 del D.Lgs. 36/2023 e lo invierà al RUP, il quale ne rilascerà copia conforme all</w:t>
      </w:r>
      <w:r>
        <w:rPr>
          <w:rFonts w:eastAsia="Arial Unicode MS" w:cs="Arial Unicode MS"/>
          <w:rtl/>
        </w:rPr>
        <w:t>’</w:t>
      </w:r>
      <w:r>
        <w:rPr>
          <w:rFonts w:eastAsia="Arial Unicode MS" w:cs="Arial Unicode MS"/>
        </w:rPr>
        <w:t>esecutore.</w:t>
      </w:r>
    </w:p>
    <w:p w:rsidR="00AE01A2" w:rsidRDefault="00000000">
      <w:pPr>
        <w:pStyle w:val="Corpo"/>
        <w:numPr>
          <w:ilvl w:val="0"/>
          <w:numId w:val="9"/>
        </w:numPr>
      </w:pPr>
      <w:r>
        <w:rPr>
          <w:rFonts w:eastAsia="Arial Unicode MS" w:cs="Arial Unicode MS"/>
        </w:rPr>
        <w:t>Il certificato di ultimazione elaborato dal direttore dei lavori potrà prevedere l</w:t>
      </w:r>
      <w:r>
        <w:rPr>
          <w:rFonts w:eastAsia="Arial Unicode MS" w:cs="Arial Unicode MS"/>
          <w:rtl/>
        </w:rPr>
        <w:t>’</w:t>
      </w:r>
      <w:r>
        <w:rPr>
          <w:rFonts w:eastAsia="Arial Unicode MS" w:cs="Arial Unicode MS"/>
        </w:rPr>
        <w:t>assegnazione di un termine perentorio, non superiore a sessanta giorni, per il completamento di lavorazioni di piccola entità, accertate da parte del direttore dei lavori come del tutto marginali e non incidenti sull</w:t>
      </w:r>
      <w:r>
        <w:rPr>
          <w:rFonts w:eastAsia="Arial Unicode MS" w:cs="Arial Unicode MS"/>
          <w:rtl/>
        </w:rPr>
        <w:t>’</w:t>
      </w:r>
      <w:r>
        <w:rPr>
          <w:rFonts w:eastAsia="Arial Unicode MS" w:cs="Arial Unicode MS"/>
        </w:rPr>
        <w:t>uso e sulla funzionalità dei lavori.</w:t>
      </w:r>
    </w:p>
    <w:p w:rsidR="00AE01A2" w:rsidRDefault="00000000">
      <w:pPr>
        <w:pStyle w:val="Corpo"/>
        <w:numPr>
          <w:ilvl w:val="0"/>
          <w:numId w:val="9"/>
        </w:numPr>
      </w:pPr>
      <w:r>
        <w:rPr>
          <w:rFonts w:eastAsia="Arial Unicode MS" w:cs="Arial Unicode MS"/>
        </w:rPr>
        <w:t>Il mancato rispetto di questo termine comporta l</w:t>
      </w:r>
      <w:r>
        <w:rPr>
          <w:rFonts w:eastAsia="Arial Unicode MS" w:cs="Arial Unicode MS"/>
          <w:rtl/>
        </w:rPr>
        <w:t>’</w:t>
      </w:r>
      <w:r>
        <w:rPr>
          <w:rFonts w:eastAsia="Arial Unicode MS" w:cs="Arial Unicode MS"/>
        </w:rPr>
        <w:t>inefficacia del certificato di ultimazione e la necessità di redazione di nuovo certificato che accerti l</w:t>
      </w:r>
      <w:r>
        <w:rPr>
          <w:rFonts w:eastAsia="Arial Unicode MS" w:cs="Arial Unicode MS"/>
          <w:rtl/>
        </w:rPr>
        <w:t>’</w:t>
      </w:r>
      <w:r>
        <w:rPr>
          <w:rFonts w:eastAsia="Arial Unicode MS" w:cs="Arial Unicode MS"/>
        </w:rPr>
        <w:t>avvenuto completamento delle lavorazioni sopraindicate.</w:t>
      </w:r>
    </w:p>
    <w:p w:rsidR="00AE01A2" w:rsidRDefault="00000000">
      <w:pPr>
        <w:pStyle w:val="Intestazione3"/>
      </w:pPr>
      <w:bookmarkStart w:id="30" w:name="_Toc30"/>
      <w:r>
        <w:rPr>
          <w:rFonts w:eastAsia="Arial Unicode MS" w:cs="Arial Unicode MS"/>
        </w:rPr>
        <w:t>Art. 1.29 – Conto finale dei lavori</w:t>
      </w:r>
      <w:bookmarkEnd w:id="30"/>
    </w:p>
    <w:p w:rsidR="00AE01A2" w:rsidRDefault="00000000">
      <w:pPr>
        <w:pStyle w:val="Corpo"/>
        <w:numPr>
          <w:ilvl w:val="0"/>
          <w:numId w:val="30"/>
        </w:numPr>
      </w:pPr>
      <w:r>
        <w:rPr>
          <w:rFonts w:eastAsia="Arial Unicode MS" w:cs="Arial Unicode MS"/>
        </w:rPr>
        <w:t>Si stabilisce che il conto finale verrà compilato entro 60 giorni dalla data dell'ultimazione dei lavori.</w:t>
      </w:r>
    </w:p>
    <w:p w:rsidR="00AE01A2" w:rsidRDefault="00000000">
      <w:pPr>
        <w:pStyle w:val="Corpo"/>
        <w:numPr>
          <w:ilvl w:val="0"/>
          <w:numId w:val="9"/>
        </w:numPr>
      </w:pPr>
      <w:r>
        <w:rPr>
          <w:rFonts w:eastAsia="Arial Unicode MS" w:cs="Arial Unicode MS"/>
        </w:rPr>
        <w:t>Il conto finale dei lavori è compilato dal Direttore dei Lavori a seguito della certificazione dell</w:t>
      </w:r>
      <w:r>
        <w:rPr>
          <w:rFonts w:eastAsia="Arial Unicode MS" w:cs="Arial Unicode MS"/>
          <w:rtl/>
        </w:rPr>
        <w:t>’</w:t>
      </w:r>
      <w:r>
        <w:rPr>
          <w:rFonts w:eastAsia="Arial Unicode MS" w:cs="Arial Unicode MS"/>
        </w:rPr>
        <w:t>ultimazione degli stessi e trasmesso al Rup unitamente ad una relazione, in cui sono indicate le vicende alle quali l</w:t>
      </w:r>
      <w:r>
        <w:rPr>
          <w:rFonts w:eastAsia="Arial Unicode MS" w:cs="Arial Unicode MS"/>
          <w:rtl/>
        </w:rPr>
        <w:t>’</w:t>
      </w:r>
      <w:r>
        <w:rPr>
          <w:rFonts w:eastAsia="Arial Unicode MS" w:cs="Arial Unicode MS"/>
        </w:rPr>
        <w:t>esecuzione del lavoro è stata soggetta, allegando tutta la relativa documentazione.</w:t>
      </w:r>
    </w:p>
    <w:p w:rsidR="00AE01A2" w:rsidRDefault="00000000">
      <w:pPr>
        <w:pStyle w:val="Corpo"/>
        <w:numPr>
          <w:ilvl w:val="0"/>
          <w:numId w:val="9"/>
        </w:numPr>
      </w:pPr>
      <w:r>
        <w:rPr>
          <w:rFonts w:eastAsia="Arial Unicode MS" w:cs="Arial Unicode MS"/>
        </w:rPr>
        <w:t>Si intendono recepite le disposizioni di cui all</w:t>
      </w:r>
      <w:r>
        <w:rPr>
          <w:rFonts w:eastAsia="Arial Unicode MS" w:cs="Arial Unicode MS"/>
          <w:rtl/>
        </w:rPr>
        <w:t>’</w:t>
      </w:r>
      <w:r>
        <w:rPr>
          <w:rFonts w:eastAsia="Arial Unicode MS" w:cs="Arial Unicode MS"/>
        </w:rPr>
        <w:t>art. 12 dell'allegato II.14 del D.Lgs. 36/2023.</w:t>
      </w:r>
    </w:p>
    <w:p w:rsidR="00AE01A2" w:rsidRDefault="00000000">
      <w:pPr>
        <w:pStyle w:val="Intestazione3"/>
      </w:pPr>
      <w:bookmarkStart w:id="31" w:name="_Toc31"/>
      <w:r>
        <w:rPr>
          <w:rFonts w:eastAsia="Arial Unicode MS" w:cs="Arial Unicode MS"/>
        </w:rPr>
        <w:lastRenderedPageBreak/>
        <w:t>Art. 1.30 - Collaudo</w:t>
      </w:r>
      <w:bookmarkEnd w:id="31"/>
    </w:p>
    <w:p w:rsidR="00AE01A2" w:rsidRDefault="00000000">
      <w:pPr>
        <w:pStyle w:val="Corpo"/>
        <w:numPr>
          <w:ilvl w:val="0"/>
          <w:numId w:val="31"/>
        </w:numPr>
      </w:pPr>
      <w:r>
        <w:rPr>
          <w:rFonts w:eastAsia="Arial Unicode MS" w:cs="Arial Unicode MS"/>
        </w:rPr>
        <w:t>In ordine al collaudo si intendono recepite le disposizioni di cui agli artt. 13 e segg. dell'allegato II.14 del D.Lgs. 36/2023.</w:t>
      </w:r>
    </w:p>
    <w:p w:rsidR="00AE01A2" w:rsidRDefault="00000000">
      <w:pPr>
        <w:pStyle w:val="Corpo"/>
        <w:numPr>
          <w:ilvl w:val="0"/>
          <w:numId w:val="9"/>
        </w:numPr>
      </w:pPr>
      <w:r>
        <w:rPr>
          <w:rFonts w:eastAsia="Arial Unicode MS" w:cs="Arial Unicode MS"/>
        </w:rPr>
        <w:t>La Stazione Appaltante entro trenta giorni dalla data di ultimazione dei lavori, ovvero dalla data di consegna dei lavori in caso di collaudo in corso d'opera, attribuisce l'incarico del collaudo a soggetti di specifica qualificazione professionale commisurata alla tipologia e categoria degli interventi, alla loro complessità e al relativo importo.</w:t>
      </w:r>
    </w:p>
    <w:p w:rsidR="00AE01A2" w:rsidRDefault="00000000">
      <w:pPr>
        <w:pStyle w:val="Corpo"/>
        <w:numPr>
          <w:ilvl w:val="0"/>
          <w:numId w:val="9"/>
        </w:numPr>
      </w:pPr>
      <w:r>
        <w:rPr>
          <w:rFonts w:eastAsia="Arial Unicode MS" w:cs="Arial Unicode MS"/>
        </w:rPr>
        <w:t>Il collaudo stesso deve essere concluso entro sei mesi dalla data di ultimazione dei lavori, salvi i casi di particolare complessità dell'opera da collaudare, per i quali il termine può essere elevato sino ad un anno. Il certificato di collaudo ha carattere provvisorio e assume carattere definitivo decorsi due anni dalla sua emissione. Decorso tale termine, il collaudo si intende tacitamente approvato ancorch</w:t>
      </w:r>
      <w:r>
        <w:rPr>
          <w:rFonts w:eastAsia="Arial Unicode MS" w:cs="Arial Unicode MS"/>
          <w:lang w:val="fr-FR"/>
        </w:rPr>
        <w:t xml:space="preserve">é </w:t>
      </w:r>
      <w:r>
        <w:rPr>
          <w:rFonts w:eastAsia="Arial Unicode MS" w:cs="Arial Unicode MS"/>
        </w:rPr>
        <w:t>l'atto formale di approvazione non sia stato emesso entro due mesi dalla scadenza del medesimo termine.</w:t>
      </w:r>
    </w:p>
    <w:p w:rsidR="00AE01A2" w:rsidRDefault="00000000">
      <w:pPr>
        <w:pStyle w:val="Corpo"/>
        <w:numPr>
          <w:ilvl w:val="0"/>
          <w:numId w:val="9"/>
        </w:numPr>
      </w:pPr>
      <w:r>
        <w:rPr>
          <w:rFonts w:eastAsia="Arial Unicode MS" w:cs="Arial Unicode MS"/>
        </w:rPr>
        <w:t>I tempi di svolgimento delle operazioni di collaudo sono disciplinati dal citato allegato II.14 del D.Lgs. 36/2023.</w:t>
      </w:r>
    </w:p>
    <w:p w:rsidR="00AE01A2" w:rsidRDefault="00000000">
      <w:pPr>
        <w:pStyle w:val="Corpo"/>
        <w:numPr>
          <w:ilvl w:val="0"/>
          <w:numId w:val="9"/>
        </w:numPr>
      </w:pPr>
      <w:r>
        <w:rPr>
          <w:rFonts w:eastAsia="Arial Unicode MS" w:cs="Arial Unicode MS"/>
        </w:rPr>
        <w:t>L'esecutore, a propria cura e spesa, metterà a disposizione dell'organo di collaudo gli operai e i mezzi d'opera necessari ad eseguire le operazioni di riscontro, le esplorazioni, gli scandagli, gli esperimenti, compreso quanto necessario al collaudo statico. Rimarrà a cura e carico dell'esecutore quanto occorre per ristabilire le parti del lavoro, che sono state alterate nell'eseguire tali verifiche. Nel caso in cui l'esecutore non ottemperi a tali obblighi, l'organo di collaudo potrà disporre che sia provveduto d'ufficio, in danno all'esecutore inadempiente, deducendo la spesa dal residuo credito dell'esecutore.</w:t>
      </w:r>
    </w:p>
    <w:p w:rsidR="00AE01A2" w:rsidRDefault="00000000">
      <w:pPr>
        <w:pStyle w:val="Corpo"/>
        <w:numPr>
          <w:ilvl w:val="0"/>
          <w:numId w:val="9"/>
        </w:numPr>
      </w:pPr>
      <w:r>
        <w:rPr>
          <w:rFonts w:eastAsia="Arial Unicode MS" w:cs="Arial Unicode MS"/>
        </w:rPr>
        <w:t>Nel caso di collaudo in corso d'opera, l'organo di collaudo, anche statico, effettuerà visite in corso d'opera con la cadenza che esso ritiene adeguata per un accertamento progressivo della regolare esecuzione dei lavori in relazione a quanto verificato. In particolare sarà necessario che vengano effettuati sopralluoghi durante l'esecuzione delle fondazioni e di quelle lavorazioni significative la cui verifica risulti impossibile o particolarmente complessa successivamente all'esecuzione. Di ciascuna visita, alla quale dovranno essere invitati l'esecutore ed il direttore dei lavori, sarà redatto apposito verbale.</w:t>
      </w:r>
    </w:p>
    <w:p w:rsidR="00AE01A2" w:rsidRDefault="00000000">
      <w:pPr>
        <w:pStyle w:val="Corpo"/>
        <w:numPr>
          <w:ilvl w:val="0"/>
          <w:numId w:val="9"/>
        </w:numPr>
      </w:pPr>
      <w:r>
        <w:rPr>
          <w:rFonts w:eastAsia="Arial Unicode MS" w:cs="Arial Unicode MS"/>
        </w:rPr>
        <w:t>Se i difetti e le mancanze sono di poca entità e sono riparabili in breve tempo, l'organo di collaudo prescriverà specificamente le lavorazioni da eseguire, assegnando all'esecutore un termine; il certificato di collaudo non sarà rilasciato sino a che non risulti che l'esecutore abbia completamente e regolarmente eseguito le lavorazioni prescrittegli. Nel caso di inottemperanza da parte dell'esecutore, l'organo di collaudo disporrà che sia provveduto d'ufficio, in danno all'esecutore.</w:t>
      </w:r>
    </w:p>
    <w:p w:rsidR="00AE01A2" w:rsidRDefault="00000000">
      <w:pPr>
        <w:pStyle w:val="Corpo"/>
        <w:numPr>
          <w:ilvl w:val="0"/>
          <w:numId w:val="9"/>
        </w:numPr>
      </w:pPr>
      <w:r>
        <w:rPr>
          <w:rFonts w:eastAsia="Arial Unicode MS" w:cs="Arial Unicode MS"/>
        </w:rPr>
        <w:t>Salvo quanto disposto dall</w:t>
      </w:r>
      <w:r>
        <w:rPr>
          <w:rFonts w:eastAsia="Arial Unicode MS" w:cs="Arial Unicode MS"/>
          <w:rtl/>
        </w:rPr>
        <w:t>’</w:t>
      </w:r>
      <w:r>
        <w:rPr>
          <w:rFonts w:eastAsia="Arial Unicode MS" w:cs="Arial Unicode MS"/>
        </w:rPr>
        <w:t>articolo 1669 del codice civile, l</w:t>
      </w:r>
      <w:r>
        <w:rPr>
          <w:rFonts w:eastAsia="Arial Unicode MS" w:cs="Arial Unicode MS"/>
          <w:rtl/>
        </w:rPr>
        <w:t>’</w:t>
      </w:r>
      <w:r>
        <w:rPr>
          <w:rFonts w:eastAsia="Arial Unicode MS" w:cs="Arial Unicode MS"/>
        </w:rPr>
        <w:t>appaltatore risponde per la difformità e i vizi dell</w:t>
      </w:r>
      <w:r>
        <w:rPr>
          <w:rFonts w:eastAsia="Arial Unicode MS" w:cs="Arial Unicode MS"/>
          <w:rtl/>
        </w:rPr>
        <w:t>’</w:t>
      </w:r>
      <w:r>
        <w:rPr>
          <w:rFonts w:eastAsia="Arial Unicode MS" w:cs="Arial Unicode MS"/>
        </w:rPr>
        <w:t>opera, ancorch</w:t>
      </w:r>
      <w:r>
        <w:rPr>
          <w:rFonts w:eastAsia="Arial Unicode MS" w:cs="Arial Unicode MS"/>
          <w:lang w:val="fr-FR"/>
        </w:rPr>
        <w:t xml:space="preserve">é </w:t>
      </w:r>
      <w:r>
        <w:rPr>
          <w:rFonts w:eastAsia="Arial Unicode MS" w:cs="Arial Unicode MS"/>
        </w:rPr>
        <w:t>riconoscibili, purch</w:t>
      </w:r>
      <w:r>
        <w:rPr>
          <w:rFonts w:eastAsia="Arial Unicode MS" w:cs="Arial Unicode MS"/>
          <w:lang w:val="fr-FR"/>
        </w:rPr>
        <w:t xml:space="preserve">é </w:t>
      </w:r>
      <w:r>
        <w:rPr>
          <w:rFonts w:eastAsia="Arial Unicode MS" w:cs="Arial Unicode MS"/>
        </w:rPr>
        <w:t>denunciati dalla stazione appaltante prima che il certificato di collaudo assuma carattere definitivo.</w:t>
      </w:r>
    </w:p>
    <w:p w:rsidR="00AE01A2" w:rsidRDefault="00000000">
      <w:pPr>
        <w:pStyle w:val="Corpo"/>
        <w:numPr>
          <w:ilvl w:val="0"/>
          <w:numId w:val="9"/>
        </w:numPr>
      </w:pPr>
      <w:r>
        <w:rPr>
          <w:rFonts w:eastAsia="Arial Unicode MS" w:cs="Arial Unicode MS"/>
        </w:rPr>
        <w:lastRenderedPageBreak/>
        <w:t>Ai sensi dell</w:t>
      </w:r>
      <w:r>
        <w:rPr>
          <w:rFonts w:eastAsia="Arial Unicode MS" w:cs="Arial Unicode MS"/>
          <w:rtl/>
        </w:rPr>
        <w:t>’</w:t>
      </w:r>
      <w:r>
        <w:rPr>
          <w:rFonts w:eastAsia="Arial Unicode MS" w:cs="Arial Unicode MS"/>
        </w:rPr>
        <w:t>art. 28 comma 1 lett. a) e b) dell'allegato II.14 del  D.Lgs. n. 36/2023, per lavori di importo pari o inferiore ad 1 milione di euro o per lavori d'importo superiore ad 1 milione ed inferiore alla soglia di cui all'art. 14 comma 1 lett. a) del D.Lgs. 36/2023 (salvo le fattispecie indicate ai punti da 1 a 5 della lett. b),  è facoltà della stazione appaltante sostituire il certificato di collaudo con il certificato di regolare esecuzione rilasciato dal direttore dei lavori, con le modalità previste per legge e nel presente articolo.</w:t>
      </w:r>
    </w:p>
    <w:p w:rsidR="00AE01A2" w:rsidRDefault="00000000">
      <w:pPr>
        <w:pStyle w:val="Corpo"/>
        <w:numPr>
          <w:ilvl w:val="0"/>
          <w:numId w:val="9"/>
        </w:numPr>
      </w:pPr>
      <w:r>
        <w:rPr>
          <w:rFonts w:eastAsia="Arial Unicode MS" w:cs="Arial Unicode MS"/>
        </w:rPr>
        <w:t>Il Certificato di Regolare Esecuzione deve essere emesso entro tre mesi dalla data di ultimazione dei lavori ed è immediatamente trasmesso al RUP che ne prende atto e ne conferma la completezza.</w:t>
      </w:r>
    </w:p>
    <w:p w:rsidR="00AE01A2" w:rsidRDefault="00AE01A2">
      <w:pPr>
        <w:pStyle w:val="Corpo"/>
      </w:pPr>
    </w:p>
    <w:p w:rsidR="00AE01A2" w:rsidRDefault="00000000">
      <w:pPr>
        <w:pStyle w:val="Intestazione3"/>
      </w:pPr>
      <w:bookmarkStart w:id="32" w:name="_Toc32"/>
      <w:r>
        <w:rPr>
          <w:rFonts w:eastAsia="Arial Unicode MS" w:cs="Arial Unicode MS"/>
        </w:rPr>
        <w:t>Art. 1.</w:t>
      </w:r>
      <w:r>
        <w:rPr>
          <w:rFonts w:eastAsia="Arial Unicode MS" w:cs="Arial Unicode MS"/>
          <w:lang w:val="ru-RU"/>
        </w:rPr>
        <w:t xml:space="preserve">31 </w:t>
      </w:r>
      <w:r>
        <w:rPr>
          <w:rFonts w:eastAsia="Arial Unicode MS" w:cs="Arial Unicode MS"/>
        </w:rPr>
        <w:t>- Presa in consegna anticipata dell</w:t>
      </w:r>
      <w:r>
        <w:rPr>
          <w:rFonts w:eastAsia="Arial Unicode MS" w:cs="Arial Unicode MS"/>
          <w:rtl/>
        </w:rPr>
        <w:t>’</w:t>
      </w:r>
      <w:r>
        <w:rPr>
          <w:rFonts w:eastAsia="Arial Unicode MS" w:cs="Arial Unicode MS"/>
        </w:rPr>
        <w:t>opera</w:t>
      </w:r>
      <w:bookmarkEnd w:id="32"/>
    </w:p>
    <w:p w:rsidR="00AE01A2" w:rsidRDefault="00000000">
      <w:pPr>
        <w:pStyle w:val="Corpo"/>
      </w:pPr>
      <w:r>
        <w:rPr>
          <w:rFonts w:eastAsia="Arial Unicode MS" w:cs="Arial Unicode MS"/>
        </w:rPr>
        <w:t>Qualora vi sia la necessità di ultimare l</w:t>
      </w:r>
      <w:r>
        <w:rPr>
          <w:rFonts w:eastAsia="Arial Unicode MS" w:cs="Arial Unicode MS"/>
          <w:rtl/>
        </w:rPr>
        <w:t>’</w:t>
      </w:r>
      <w:r>
        <w:rPr>
          <w:rFonts w:eastAsia="Arial Unicode MS" w:cs="Arial Unicode MS"/>
        </w:rPr>
        <w:t>opera, o parte di essa, prima che intervenga il collaudo provvisorio, si procederà alla presa in consegna anticipata alle condizioni di cui all</w:t>
      </w:r>
      <w:r>
        <w:rPr>
          <w:rFonts w:eastAsia="Arial Unicode MS" w:cs="Arial Unicode MS"/>
          <w:rtl/>
        </w:rPr>
        <w:t>’</w:t>
      </w:r>
      <w:r>
        <w:rPr>
          <w:rFonts w:eastAsia="Arial Unicode MS" w:cs="Arial Unicode MS"/>
        </w:rPr>
        <w:t>articolo 230 del Regolamento.</w:t>
      </w:r>
    </w:p>
    <w:p w:rsidR="00AE01A2" w:rsidRDefault="00000000">
      <w:pPr>
        <w:pStyle w:val="Intestazione3"/>
      </w:pPr>
      <w:bookmarkStart w:id="33" w:name="_Toc33"/>
      <w:r>
        <w:rPr>
          <w:rFonts w:eastAsia="Arial Unicode MS" w:cs="Arial Unicode MS"/>
        </w:rPr>
        <w:t>Art. 1.32 – Oneri ed obblighi speciali a carico dell</w:t>
      </w:r>
      <w:r>
        <w:rPr>
          <w:rFonts w:eastAsia="Arial Unicode MS" w:cs="Arial Unicode MS"/>
          <w:rtl/>
        </w:rPr>
        <w:t>’</w:t>
      </w:r>
      <w:r>
        <w:rPr>
          <w:rFonts w:eastAsia="Arial Unicode MS" w:cs="Arial Unicode MS"/>
        </w:rPr>
        <w:t>appaltatore</w:t>
      </w:r>
      <w:bookmarkEnd w:id="33"/>
    </w:p>
    <w:p w:rsidR="00AE01A2" w:rsidRDefault="00000000">
      <w:pPr>
        <w:pStyle w:val="Corpo"/>
        <w:numPr>
          <w:ilvl w:val="0"/>
          <w:numId w:val="32"/>
        </w:numPr>
      </w:pPr>
      <w:r>
        <w:rPr>
          <w:rFonts w:eastAsia="Arial Unicode MS" w:cs="Arial Unicode MS"/>
        </w:rPr>
        <w:t>Oltre gli oneri di cui al Capitolato Generale d'Appalto, alla vigente normativa e al presente Capitolato Speciale d'Appalto, nonch</w:t>
      </w:r>
      <w:r>
        <w:rPr>
          <w:rFonts w:eastAsia="Arial Unicode MS" w:cs="Arial Unicode MS"/>
          <w:lang w:val="fr-FR"/>
        </w:rPr>
        <w:t xml:space="preserve">é </w:t>
      </w:r>
      <w:r>
        <w:rPr>
          <w:rFonts w:eastAsia="Arial Unicode MS" w:cs="Arial Unicode MS"/>
        </w:rPr>
        <w:t>a quanto previsto da tutti i piani per le misure di sicurezza fisica dei lavoratori, sono a carico dell</w:t>
      </w:r>
      <w:r>
        <w:rPr>
          <w:rFonts w:eastAsia="Arial Unicode MS" w:cs="Arial Unicode MS"/>
          <w:rtl/>
        </w:rPr>
        <w:t>’</w:t>
      </w:r>
      <w:r>
        <w:rPr>
          <w:rFonts w:eastAsia="Arial Unicode MS" w:cs="Arial Unicode MS"/>
        </w:rPr>
        <w:t>appaltatore gli oneri e gli obblighi che seguono:</w:t>
      </w:r>
    </w:p>
    <w:p w:rsidR="00AE01A2" w:rsidRDefault="00000000">
      <w:pPr>
        <w:pStyle w:val="Corpo"/>
        <w:numPr>
          <w:ilvl w:val="0"/>
          <w:numId w:val="33"/>
        </w:numPr>
      </w:pPr>
      <w:r>
        <w:rPr>
          <w:rFonts w:eastAsia="Arial Unicode MS" w:cs="Arial Unicode MS"/>
        </w:rPr>
        <w:t>la fedele esecuzione del progetto e degli ordini impartiti per quanto di competenza, dal direttore dei lavori, in conformità alle pattuizioni contrattuali, in modo che le opere eseguite risultino a tutti gli effetti collaudabili, esattamente conformi al progetto e a perfetta regola d</w:t>
      </w:r>
      <w:r>
        <w:rPr>
          <w:rFonts w:eastAsia="Arial Unicode MS" w:cs="Arial Unicode MS"/>
          <w:rtl/>
        </w:rPr>
        <w:t>’</w:t>
      </w:r>
      <w:r>
        <w:rPr>
          <w:rFonts w:eastAsia="Arial Unicode MS" w:cs="Arial Unicode MS"/>
        </w:rPr>
        <w:t>arte, richiedendo al direttore dei lavori tempestive disposizioni scritte per i particolari che eventualmente non risultassero da disegni, dal capitolato o dalla descrizione delle opere. In ogni caso l</w:t>
      </w:r>
      <w:r>
        <w:rPr>
          <w:rFonts w:eastAsia="Arial Unicode MS" w:cs="Arial Unicode MS"/>
          <w:rtl/>
        </w:rPr>
        <w:t>’</w:t>
      </w:r>
      <w:r>
        <w:rPr>
          <w:rFonts w:eastAsia="Arial Unicode MS" w:cs="Arial Unicode MS"/>
        </w:rPr>
        <w:t>appaltatore non deve dare corso all</w:t>
      </w:r>
      <w:r>
        <w:rPr>
          <w:rFonts w:eastAsia="Arial Unicode MS" w:cs="Arial Unicode MS"/>
          <w:rtl/>
        </w:rPr>
        <w:t>’</w:t>
      </w:r>
      <w:r>
        <w:rPr>
          <w:rFonts w:eastAsia="Arial Unicode MS" w:cs="Arial Unicode MS"/>
        </w:rPr>
        <w:t>esecuzione di aggiunte o varianti non ordinate per iscritto ai sensi dell</w:t>
      </w:r>
      <w:r>
        <w:rPr>
          <w:rFonts w:eastAsia="Arial Unicode MS" w:cs="Arial Unicode MS"/>
          <w:rtl/>
        </w:rPr>
        <w:t>’</w:t>
      </w:r>
      <w:r>
        <w:rPr>
          <w:rFonts w:eastAsia="Arial Unicode MS" w:cs="Arial Unicode MS"/>
        </w:rPr>
        <w:t>articolo 1659 del codice civile;</w:t>
      </w:r>
    </w:p>
    <w:p w:rsidR="00AE01A2" w:rsidRDefault="00000000">
      <w:pPr>
        <w:pStyle w:val="Corpo"/>
        <w:numPr>
          <w:ilvl w:val="0"/>
          <w:numId w:val="33"/>
        </w:numPr>
      </w:pPr>
      <w:r>
        <w:rPr>
          <w:rFonts w:eastAsia="Arial Unicode MS" w:cs="Arial Unicode MS"/>
        </w:rPr>
        <w:t>la custodia e la tutela del cantiere, di tutti i manufatti e dei materiali in esso esistenti, anche se di proprietà della Stazione appaltante e ciò anche durante periodi di sospensione dei lavori e fino alla presa in consegna dell</w:t>
      </w:r>
      <w:r>
        <w:rPr>
          <w:rFonts w:eastAsia="Arial Unicode MS" w:cs="Arial Unicode MS"/>
          <w:rtl/>
        </w:rPr>
        <w:t>’</w:t>
      </w:r>
      <w:r>
        <w:rPr>
          <w:rFonts w:eastAsia="Arial Unicode MS" w:cs="Arial Unicode MS"/>
        </w:rPr>
        <w:t xml:space="preserve">opera da parte della Stazione appaltante. </w:t>
      </w:r>
    </w:p>
    <w:p w:rsidR="00AE01A2" w:rsidRDefault="00000000">
      <w:pPr>
        <w:pStyle w:val="Corpo"/>
        <w:numPr>
          <w:ilvl w:val="0"/>
          <w:numId w:val="33"/>
        </w:numPr>
      </w:pPr>
      <w:r>
        <w:rPr>
          <w:rFonts w:eastAsia="Arial Unicode MS" w:cs="Arial Unicode MS"/>
        </w:rPr>
        <w:t>i movimenti di terra e ogni altro onere relativo alla formazione del cantiere attrezzato, in relazione alla entità dell</w:t>
      </w:r>
      <w:r>
        <w:rPr>
          <w:rFonts w:eastAsia="Arial Unicode MS" w:cs="Arial Unicode MS"/>
          <w:rtl/>
        </w:rPr>
        <w:t>’</w:t>
      </w:r>
      <w:r>
        <w:rPr>
          <w:rFonts w:eastAsia="Arial Unicode MS" w:cs="Arial Unicode MS"/>
        </w:rPr>
        <w:t>opera, con tutti i più moderni e perfezionati impianti per assicurare una perfetta e rapida esecuzione di tutte le opere prestabilite, ponteggi e palizzate, adeguatamente protetti, in adiacenza di proprietà pubbliche o private, la recinzione con solido steccato, nonch</w:t>
      </w:r>
      <w:r>
        <w:rPr>
          <w:rFonts w:eastAsia="Arial Unicode MS" w:cs="Arial Unicode MS"/>
          <w:lang w:val="fr-FR"/>
        </w:rPr>
        <w:t xml:space="preserve">é </w:t>
      </w:r>
      <w:r>
        <w:rPr>
          <w:rFonts w:eastAsia="Arial Unicode MS" w:cs="Arial Unicode MS"/>
        </w:rPr>
        <w:t>la pulizia, la manutenzione del cantiere stesso, l</w:t>
      </w:r>
      <w:r>
        <w:rPr>
          <w:rFonts w:eastAsia="Arial Unicode MS" w:cs="Arial Unicode MS"/>
          <w:rtl/>
        </w:rPr>
        <w:t>’</w:t>
      </w:r>
      <w:r>
        <w:rPr>
          <w:rFonts w:eastAsia="Arial Unicode MS" w:cs="Arial Unicode MS"/>
        </w:rPr>
        <w:t>inghiaiamento e la sistemazione delle sue strade, in modo da rendere sicuri il transito e la circolazione dei veicoli e delle persone addette ai lavori tutti, ivi comprese le eventuali opere scorporate o affidate a terzi dallo stesso ente appaltante;</w:t>
      </w:r>
    </w:p>
    <w:p w:rsidR="00AE01A2" w:rsidRDefault="00000000">
      <w:pPr>
        <w:pStyle w:val="Corpo"/>
        <w:numPr>
          <w:ilvl w:val="0"/>
          <w:numId w:val="33"/>
        </w:numPr>
      </w:pPr>
      <w:r>
        <w:rPr>
          <w:rFonts w:eastAsia="Arial Unicode MS" w:cs="Arial Unicode MS"/>
        </w:rPr>
        <w:lastRenderedPageBreak/>
        <w:t>l</w:t>
      </w:r>
      <w:r>
        <w:rPr>
          <w:rFonts w:eastAsia="Arial Unicode MS" w:cs="Arial Unicode MS"/>
          <w:rtl/>
        </w:rPr>
        <w:t>’</w:t>
      </w:r>
      <w:r>
        <w:rPr>
          <w:rFonts w:eastAsia="Arial Unicode MS" w:cs="Arial Unicode MS"/>
        </w:rPr>
        <w:t>assunzione in proprio, tenendone indenne la Stazione appaltante, di ogni responsabilità risarcitoria e delle obbligazioni relative comunque connesse all</w:t>
      </w:r>
      <w:r>
        <w:rPr>
          <w:rFonts w:eastAsia="Arial Unicode MS" w:cs="Arial Unicode MS"/>
          <w:rtl/>
        </w:rPr>
        <w:t>’</w:t>
      </w:r>
      <w:r>
        <w:rPr>
          <w:rFonts w:eastAsia="Arial Unicode MS" w:cs="Arial Unicode MS"/>
        </w:rPr>
        <w:t>esecuzione delle prestazioni dell</w:t>
      </w:r>
      <w:r>
        <w:rPr>
          <w:rFonts w:eastAsia="Arial Unicode MS" w:cs="Arial Unicode MS"/>
          <w:rtl/>
        </w:rPr>
        <w:t>’</w:t>
      </w:r>
      <w:r>
        <w:rPr>
          <w:rFonts w:eastAsia="Arial Unicode MS" w:cs="Arial Unicode MS"/>
        </w:rPr>
        <w:t>impresa a termini di contratto, salvo quanto previsto all</w:t>
      </w:r>
      <w:r>
        <w:rPr>
          <w:rFonts w:eastAsia="Arial Unicode MS" w:cs="Arial Unicode MS"/>
          <w:rtl/>
        </w:rPr>
        <w:t>’</w:t>
      </w:r>
      <w:r>
        <w:rPr>
          <w:rFonts w:eastAsia="Arial Unicode MS" w:cs="Arial Unicode MS"/>
        </w:rPr>
        <w:t>art. 15 in merito alla responsabilità solidale del subappaltatore;</w:t>
      </w:r>
    </w:p>
    <w:p w:rsidR="00AE01A2" w:rsidRDefault="00000000">
      <w:pPr>
        <w:pStyle w:val="Corpo"/>
        <w:numPr>
          <w:ilvl w:val="0"/>
          <w:numId w:val="33"/>
        </w:numPr>
      </w:pPr>
      <w:r>
        <w:rPr>
          <w:rFonts w:eastAsia="Arial Unicode MS" w:cs="Arial Unicode MS"/>
        </w:rPr>
        <w:t>l</w:t>
      </w:r>
      <w:r>
        <w:rPr>
          <w:rFonts w:eastAsia="Arial Unicode MS" w:cs="Arial Unicode MS"/>
          <w:rtl/>
        </w:rPr>
        <w:t>’</w:t>
      </w:r>
      <w:r>
        <w:rPr>
          <w:rFonts w:eastAsia="Arial Unicode MS" w:cs="Arial Unicode MS"/>
        </w:rPr>
        <w:t>esecuzione, presso gli Istituti autorizzati, di tutte le prove che verranno ordinate dalla direzione lavori, sui materiali e manufatti impiegati o da impiegarsi nella costruzione, compresa la confezione dei campioni e l</w:t>
      </w:r>
      <w:r>
        <w:rPr>
          <w:rFonts w:eastAsia="Arial Unicode MS" w:cs="Arial Unicode MS"/>
          <w:rtl/>
        </w:rPr>
        <w:t>’</w:t>
      </w:r>
      <w:r>
        <w:rPr>
          <w:rFonts w:eastAsia="Arial Unicode MS" w:cs="Arial Unicode MS"/>
        </w:rPr>
        <w:t>esecuzione di prove di carico che siano ordinate dalla stessa direzione lavori su tutte le opere in calcestruzzo semplice o armato e qualsiasi altra struttura portante, nonch</w:t>
      </w:r>
      <w:r>
        <w:rPr>
          <w:rFonts w:eastAsia="Arial Unicode MS" w:cs="Arial Unicode MS"/>
          <w:lang w:val="fr-FR"/>
        </w:rPr>
        <w:t xml:space="preserve">é </w:t>
      </w:r>
      <w:r>
        <w:rPr>
          <w:rFonts w:eastAsia="Arial Unicode MS" w:cs="Arial Unicode MS"/>
        </w:rPr>
        <w:t>prove di tenuta per le tubazioni; in particolare è fatto obbligo di effettuare almeno un prelievo di calcestruzzo per ogni giorno di getto, datato e conservato;</w:t>
      </w:r>
    </w:p>
    <w:p w:rsidR="00AE01A2" w:rsidRDefault="00000000">
      <w:pPr>
        <w:pStyle w:val="Corpo"/>
        <w:numPr>
          <w:ilvl w:val="0"/>
          <w:numId w:val="33"/>
        </w:numPr>
      </w:pPr>
      <w:r>
        <w:rPr>
          <w:rFonts w:eastAsia="Arial Unicode MS" w:cs="Arial Unicode MS"/>
          <w:lang w:val="fr-FR"/>
        </w:rPr>
        <w:t>le responsabilit</w:t>
      </w:r>
      <w:r>
        <w:rPr>
          <w:rFonts w:eastAsia="Arial Unicode MS" w:cs="Arial Unicode MS"/>
        </w:rPr>
        <w:t>à sulla non rispondenza degli elementi eseguiti rispetto a quelli progettati o previsti dal capitolato.</w:t>
      </w:r>
    </w:p>
    <w:p w:rsidR="00AE01A2" w:rsidRDefault="00000000">
      <w:pPr>
        <w:pStyle w:val="Corpo"/>
        <w:numPr>
          <w:ilvl w:val="0"/>
          <w:numId w:val="33"/>
        </w:numPr>
      </w:pPr>
      <w:r>
        <w:rPr>
          <w:rFonts w:eastAsia="Arial Unicode MS" w:cs="Arial Unicode MS"/>
        </w:rPr>
        <w:t>il mantenimento, fino all</w:t>
      </w:r>
      <w:r>
        <w:rPr>
          <w:rFonts w:eastAsia="Arial Unicode MS" w:cs="Arial Unicode MS"/>
          <w:rtl/>
        </w:rPr>
        <w:t>’</w:t>
      </w:r>
      <w:r>
        <w:rPr>
          <w:rFonts w:eastAsia="Arial Unicode MS" w:cs="Arial Unicode MS"/>
        </w:rPr>
        <w:t>emissione del certificato di collaudo o del certificato di regolare esecuzione, della continuità degli scoli delle acque e del transito sugli spazi, pubblici e privati, adiacenti le opere da eseguire;</w:t>
      </w:r>
    </w:p>
    <w:p w:rsidR="00AE01A2" w:rsidRDefault="00000000">
      <w:pPr>
        <w:pStyle w:val="Corpo"/>
        <w:numPr>
          <w:ilvl w:val="0"/>
          <w:numId w:val="33"/>
        </w:numPr>
      </w:pPr>
      <w:r>
        <w:rPr>
          <w:rFonts w:eastAsia="Arial Unicode MS" w:cs="Arial Unicode MS"/>
        </w:rPr>
        <w:t>il ricevimento, lo scarico e il trasporto nei luoghi di deposito o nei punti di impiego secondo le disposizioni della direzione lavori, comunque all</w:t>
      </w:r>
      <w:r>
        <w:rPr>
          <w:rFonts w:eastAsia="Arial Unicode MS" w:cs="Arial Unicode MS"/>
          <w:rtl/>
        </w:rPr>
        <w:t>’</w:t>
      </w:r>
      <w:r>
        <w:rPr>
          <w:rFonts w:eastAsia="Arial Unicode MS" w:cs="Arial Unicode MS"/>
        </w:rPr>
        <w:t>interno del cantiere, dei materiali e dei manufatti esclusi dal presente appalto e approvvigionati o eseguiti da altre ditte per conto dell</w:t>
      </w:r>
      <w:r>
        <w:rPr>
          <w:rFonts w:eastAsia="Arial Unicode MS" w:cs="Arial Unicode MS"/>
          <w:rtl/>
        </w:rPr>
        <w:t>’</w:t>
      </w:r>
      <w:r>
        <w:rPr>
          <w:rFonts w:eastAsia="Arial Unicode MS" w:cs="Arial Unicode MS"/>
        </w:rPr>
        <w:t>ente appaltante e per i quali competono a termini di contratto all</w:t>
      </w:r>
      <w:r>
        <w:rPr>
          <w:rFonts w:eastAsia="Arial Unicode MS" w:cs="Arial Unicode MS"/>
          <w:rtl/>
        </w:rPr>
        <w:t>’</w:t>
      </w:r>
      <w:r>
        <w:rPr>
          <w:rFonts w:eastAsia="Arial Unicode MS" w:cs="Arial Unicode MS"/>
        </w:rPr>
        <w:t>appaltatore le assistenze alla posa in opera; i danni che per cause dipendenti dall</w:t>
      </w:r>
      <w:r>
        <w:rPr>
          <w:rFonts w:eastAsia="Arial Unicode MS" w:cs="Arial Unicode MS"/>
          <w:rtl/>
        </w:rPr>
        <w:t>’</w:t>
      </w:r>
      <w:r>
        <w:rPr>
          <w:rFonts w:eastAsia="Arial Unicode MS" w:cs="Arial Unicode MS"/>
        </w:rPr>
        <w:t>appaltatore fossero apportati ai materiali e manufatti suddetti devono essere ripristinati a carico dello stesso appaltatore;</w:t>
      </w:r>
    </w:p>
    <w:p w:rsidR="00AE01A2" w:rsidRDefault="00000000">
      <w:pPr>
        <w:pStyle w:val="Corpo"/>
        <w:numPr>
          <w:ilvl w:val="0"/>
          <w:numId w:val="33"/>
        </w:numPr>
      </w:pPr>
      <w:r>
        <w:rPr>
          <w:rFonts w:eastAsia="Arial Unicode MS" w:cs="Arial Unicode MS"/>
        </w:rPr>
        <w:t>la concessione, su richiesta della direzione lavori, a qualunque altra impresa alla quale siano affidati lavori non compresi nel presente appalto, l</w:t>
      </w:r>
      <w:r>
        <w:rPr>
          <w:rFonts w:eastAsia="Arial Unicode MS" w:cs="Arial Unicode MS"/>
          <w:rtl/>
        </w:rPr>
        <w:t>’</w:t>
      </w:r>
      <w:r>
        <w:rPr>
          <w:rFonts w:eastAsia="Arial Unicode MS" w:cs="Arial Unicode MS"/>
        </w:rPr>
        <w:t>uso parziale o totale dei ponteggi di servizio, delle impalcature, delle costruzioni provvisorie e degli apparecchi di sollevamento per tutto il tempo necessario all</w:t>
      </w:r>
      <w:r>
        <w:rPr>
          <w:rFonts w:eastAsia="Arial Unicode MS" w:cs="Arial Unicode MS"/>
          <w:rtl/>
        </w:rPr>
        <w:t>’</w:t>
      </w:r>
      <w:r>
        <w:rPr>
          <w:rFonts w:eastAsia="Arial Unicode MS" w:cs="Arial Unicode MS"/>
        </w:rPr>
        <w:t>esecuzione dei lavori che l</w:t>
      </w:r>
      <w:r>
        <w:rPr>
          <w:rFonts w:eastAsia="Arial Unicode MS" w:cs="Arial Unicode MS"/>
          <w:rtl/>
        </w:rPr>
        <w:t>’</w:t>
      </w:r>
      <w:r>
        <w:rPr>
          <w:rFonts w:eastAsia="Arial Unicode MS" w:cs="Arial Unicode MS"/>
        </w:rPr>
        <w:t>ente appaltante intenderà eseguire direttamente oppure a mezzo di altre ditte dalle quali, come dall</w:t>
      </w:r>
      <w:r>
        <w:rPr>
          <w:rFonts w:eastAsia="Arial Unicode MS" w:cs="Arial Unicode MS"/>
          <w:rtl/>
        </w:rPr>
        <w:t>’</w:t>
      </w:r>
      <w:r>
        <w:rPr>
          <w:rFonts w:eastAsia="Arial Unicode MS" w:cs="Arial Unicode MS"/>
        </w:rPr>
        <w:t>ente appaltante, l</w:t>
      </w:r>
      <w:r>
        <w:rPr>
          <w:rFonts w:eastAsia="Arial Unicode MS" w:cs="Arial Unicode MS"/>
          <w:rtl/>
        </w:rPr>
        <w:t>’</w:t>
      </w:r>
      <w:r>
        <w:rPr>
          <w:rFonts w:eastAsia="Arial Unicode MS" w:cs="Arial Unicode MS"/>
        </w:rPr>
        <w:t>impresa non potrà pretendere compensi di sorta, tranne che per l</w:t>
      </w:r>
      <w:r>
        <w:rPr>
          <w:rFonts w:eastAsia="Arial Unicode MS" w:cs="Arial Unicode MS"/>
          <w:rtl/>
        </w:rPr>
        <w:t>’</w:t>
      </w:r>
      <w:r>
        <w:rPr>
          <w:rFonts w:eastAsia="Arial Unicode MS" w:cs="Arial Unicode MS"/>
        </w:rPr>
        <w:t>impiego di personale addetto ad impianti di sollevamento; il tutto compatibilmente con le esigenze e le misure di sicurezza;</w:t>
      </w:r>
    </w:p>
    <w:p w:rsidR="00AE01A2" w:rsidRDefault="00000000">
      <w:pPr>
        <w:pStyle w:val="Corpo"/>
        <w:numPr>
          <w:ilvl w:val="0"/>
          <w:numId w:val="33"/>
        </w:numPr>
      </w:pPr>
      <w:r>
        <w:rPr>
          <w:rFonts w:eastAsia="Arial Unicode MS" w:cs="Arial Unicode MS"/>
        </w:rPr>
        <w:t>la pulizia del cantiere e delle vie di transito e di accesso allo stesso, compreso lo sgombero dei materiali di rifiuto lasciati da altre ditte;</w:t>
      </w:r>
    </w:p>
    <w:p w:rsidR="00AE01A2" w:rsidRDefault="00000000">
      <w:pPr>
        <w:pStyle w:val="Corpo"/>
        <w:numPr>
          <w:ilvl w:val="0"/>
          <w:numId w:val="33"/>
        </w:numPr>
      </w:pPr>
      <w:r>
        <w:rPr>
          <w:rFonts w:eastAsia="Arial Unicode MS" w:cs="Arial Unicode MS"/>
        </w:rPr>
        <w:t>le spese, i contributi, i diritti, i lavori, le forniture e le prestazioni occorrenti per gli allacciamenti provvisori di acqua, energia elettrica, gas e fognatura, necessari per il funzionamento del cantiere e per l</w:t>
      </w:r>
      <w:r>
        <w:rPr>
          <w:rFonts w:eastAsia="Arial Unicode MS" w:cs="Arial Unicode MS"/>
          <w:rtl/>
        </w:rPr>
        <w:t>’</w:t>
      </w:r>
      <w:r>
        <w:rPr>
          <w:rFonts w:eastAsia="Arial Unicode MS" w:cs="Arial Unicode MS"/>
        </w:rPr>
        <w:t>esecuzione dei lavori, nonch</w:t>
      </w:r>
      <w:r>
        <w:rPr>
          <w:rFonts w:eastAsia="Arial Unicode MS" w:cs="Arial Unicode MS"/>
          <w:lang w:val="fr-FR"/>
        </w:rPr>
        <w:t xml:space="preserve">é </w:t>
      </w:r>
      <w:r>
        <w:rPr>
          <w:rFonts w:eastAsia="Arial Unicode MS" w:cs="Arial Unicode MS"/>
        </w:rPr>
        <w:t xml:space="preserve">le spese per le utenze e i consumi dipendenti dai predetti servizi; </w:t>
      </w:r>
      <w:r>
        <w:rPr>
          <w:rFonts w:eastAsia="Arial Unicode MS" w:cs="Arial Unicode MS"/>
        </w:rPr>
        <w:lastRenderedPageBreak/>
        <w:t>l</w:t>
      </w:r>
      <w:r>
        <w:rPr>
          <w:rFonts w:eastAsia="Arial Unicode MS" w:cs="Arial Unicode MS"/>
          <w:rtl/>
        </w:rPr>
        <w:t>’</w:t>
      </w:r>
      <w:r>
        <w:rPr>
          <w:rFonts w:eastAsia="Arial Unicode MS" w:cs="Arial Unicode MS"/>
        </w:rPr>
        <w:t>appaltatore si obbliga a concedere, con il solo rimborso delle spese vive, l</w:t>
      </w:r>
      <w:r>
        <w:rPr>
          <w:rFonts w:eastAsia="Arial Unicode MS" w:cs="Arial Unicode MS"/>
          <w:rtl/>
        </w:rPr>
        <w:t>’</w:t>
      </w:r>
      <w:r>
        <w:rPr>
          <w:rFonts w:eastAsia="Arial Unicode MS" w:cs="Arial Unicode MS"/>
        </w:rPr>
        <w:t>uso dei predetti servizi alle altre ditte che eseguono forniture o lavori per conto della Stazione appaltante, sempre nel rispetto delle esigenze e delle misure di sicurezza;</w:t>
      </w:r>
    </w:p>
    <w:p w:rsidR="00AE01A2" w:rsidRDefault="00000000">
      <w:pPr>
        <w:pStyle w:val="Corpo"/>
        <w:numPr>
          <w:ilvl w:val="0"/>
          <w:numId w:val="33"/>
        </w:numPr>
      </w:pPr>
      <w:r>
        <w:rPr>
          <w:rFonts w:eastAsia="Arial Unicode MS" w:cs="Arial Unicode MS"/>
        </w:rPr>
        <w:t>l</w:t>
      </w:r>
      <w:r>
        <w:rPr>
          <w:rFonts w:eastAsia="Arial Unicode MS" w:cs="Arial Unicode MS"/>
          <w:rtl/>
        </w:rPr>
        <w:t>’</w:t>
      </w:r>
      <w:r>
        <w:rPr>
          <w:rFonts w:eastAsia="Arial Unicode MS" w:cs="Arial Unicode MS"/>
        </w:rPr>
        <w:t>esecuzione di un</w:t>
      </w:r>
      <w:r>
        <w:rPr>
          <w:rFonts w:eastAsia="Arial Unicode MS" w:cs="Arial Unicode MS"/>
          <w:rtl/>
        </w:rPr>
        <w:t>’</w:t>
      </w:r>
      <w:r>
        <w:rPr>
          <w:rFonts w:eastAsia="Arial Unicode MS" w:cs="Arial Unicode MS"/>
        </w:rPr>
        <w:t>opera campione delle singole categorie di lavoro ogni volta che questo sia previsto specificatamente dal capitolato speciale o sia richiesto dalla direzione dei lavori, per ottenere il relativo nullaosta alla realizzazione delle opere simili;</w:t>
      </w:r>
    </w:p>
    <w:p w:rsidR="00AE01A2" w:rsidRDefault="00000000">
      <w:pPr>
        <w:pStyle w:val="Corpo"/>
        <w:numPr>
          <w:ilvl w:val="0"/>
          <w:numId w:val="33"/>
        </w:numPr>
      </w:pPr>
      <w:r>
        <w:rPr>
          <w:rFonts w:eastAsia="Arial Unicode MS" w:cs="Arial Unicode MS"/>
        </w:rPr>
        <w:t>la fornitura e manutenzione dei cartelli di avviso, fanali di segnalazione notturna nei punti prescritti e quanto altro indicato dalle disposizioni vigenti a scopo di sicurezza, nonch</w:t>
      </w:r>
      <w:r>
        <w:rPr>
          <w:rFonts w:eastAsia="Arial Unicode MS" w:cs="Arial Unicode MS"/>
          <w:lang w:val="fr-FR"/>
        </w:rPr>
        <w:t xml:space="preserve">é </w:t>
      </w:r>
      <w:r>
        <w:rPr>
          <w:rFonts w:eastAsia="Arial Unicode MS" w:cs="Arial Unicode MS"/>
        </w:rPr>
        <w:t>l</w:t>
      </w:r>
      <w:r>
        <w:rPr>
          <w:rFonts w:eastAsia="Arial Unicode MS" w:cs="Arial Unicode MS"/>
          <w:rtl/>
        </w:rPr>
        <w:t>’</w:t>
      </w:r>
      <w:r>
        <w:rPr>
          <w:rFonts w:eastAsia="Arial Unicode MS" w:cs="Arial Unicode MS"/>
        </w:rPr>
        <w:t>illuminazione notturna del cantiere;</w:t>
      </w:r>
    </w:p>
    <w:p w:rsidR="00AE01A2" w:rsidRDefault="00000000">
      <w:pPr>
        <w:pStyle w:val="Corpo"/>
        <w:numPr>
          <w:ilvl w:val="0"/>
          <w:numId w:val="33"/>
        </w:numPr>
      </w:pPr>
      <w:r>
        <w:rPr>
          <w:rFonts w:eastAsia="Arial Unicode MS" w:cs="Arial Unicode MS"/>
        </w:rPr>
        <w:t>la costruzione e la manutenzione entro il recinto del cantiere di spazi idonei ad uso ufficio del personale di direzione lavori e assistenza;</w:t>
      </w:r>
    </w:p>
    <w:p w:rsidR="00AE01A2" w:rsidRDefault="00000000">
      <w:pPr>
        <w:pStyle w:val="Corpo"/>
        <w:numPr>
          <w:ilvl w:val="0"/>
          <w:numId w:val="33"/>
        </w:numPr>
      </w:pPr>
      <w:r>
        <w:rPr>
          <w:rFonts w:eastAsia="Arial Unicode MS" w:cs="Arial Unicode MS"/>
        </w:rPr>
        <w:t>la predisposizione del personale e degli strumenti necessari per tracciamenti, rilievi, misurazioni, prove e controlli dei lavori tenendo a disposizione del direttore dei lavori i disegni e le tavole per gli opportuni raffronti e controlli, con divieto di darne visione a terzi e con formale impegno di astenersi dal riprodurre o contraffare i disegni e i modelli avuti in consegna;</w:t>
      </w:r>
    </w:p>
    <w:p w:rsidR="00AE01A2" w:rsidRDefault="00000000">
      <w:pPr>
        <w:pStyle w:val="Corpo"/>
        <w:numPr>
          <w:ilvl w:val="0"/>
          <w:numId w:val="33"/>
        </w:numPr>
      </w:pPr>
      <w:r>
        <w:rPr>
          <w:rFonts w:eastAsia="Arial Unicode MS" w:cs="Arial Unicode MS"/>
        </w:rPr>
        <w:t>la consegna, prima della smobilitazione del cantiere, di un certo quantitativo di materiale usato, per le finalità di eventuali successivi ricambi omogenei, previsto dal capitolato speciale o precisato da parte della direzione lavori con ordine di servizio e che viene liquidato in base al solo costo del materiale;</w:t>
      </w:r>
    </w:p>
    <w:p w:rsidR="00AE01A2" w:rsidRDefault="00000000">
      <w:pPr>
        <w:pStyle w:val="Corpo"/>
        <w:numPr>
          <w:ilvl w:val="0"/>
          <w:numId w:val="33"/>
        </w:numPr>
      </w:pPr>
      <w:r>
        <w:rPr>
          <w:rFonts w:eastAsia="Arial Unicode MS" w:cs="Arial Unicode MS"/>
        </w:rPr>
        <w:t>l</w:t>
      </w:r>
      <w:r>
        <w:rPr>
          <w:rFonts w:eastAsia="Arial Unicode MS" w:cs="Arial Unicode MS"/>
          <w:rtl/>
        </w:rPr>
        <w:t>’</w:t>
      </w:r>
      <w:r>
        <w:rPr>
          <w:rFonts w:eastAsia="Arial Unicode MS" w:cs="Arial Unicode MS"/>
        </w:rPr>
        <w:t>idonea protezione dei materiali impiegati e messi in opera a prevenzione di danni di qualsiasi natura e causa, nonch</w:t>
      </w:r>
      <w:r>
        <w:rPr>
          <w:rFonts w:eastAsia="Arial Unicode MS" w:cs="Arial Unicode MS"/>
          <w:lang w:val="fr-FR"/>
        </w:rPr>
        <w:t xml:space="preserve">é </w:t>
      </w:r>
      <w:r>
        <w:rPr>
          <w:rFonts w:eastAsia="Arial Unicode MS" w:cs="Arial Unicode MS"/>
        </w:rPr>
        <w:t>la rimozione di dette protezioni a richiesta della direzione lavori; nel caso di sospensione dei lavori deve essere adottato ogni provvedimento necessario ad evitare deterioramenti di qualsiasi genere e per qualsiasi causa alle opere eseguite, restando a carico dell</w:t>
      </w:r>
      <w:r>
        <w:rPr>
          <w:rFonts w:eastAsia="Arial Unicode MS" w:cs="Arial Unicode MS"/>
          <w:rtl/>
        </w:rPr>
        <w:t>’</w:t>
      </w:r>
      <w:r>
        <w:rPr>
          <w:rFonts w:eastAsia="Arial Unicode MS" w:cs="Arial Unicode MS"/>
        </w:rPr>
        <w:t>appaltatore l</w:t>
      </w:r>
      <w:r>
        <w:rPr>
          <w:rFonts w:eastAsia="Arial Unicode MS" w:cs="Arial Unicode MS"/>
          <w:rtl/>
        </w:rPr>
        <w:t>’</w:t>
      </w:r>
      <w:r>
        <w:rPr>
          <w:rFonts w:eastAsia="Arial Unicode MS" w:cs="Arial Unicode MS"/>
        </w:rPr>
        <w:t>obbligo di risarcimento degli eventuali danni conseguenti al mancato od insufficiente rispetto della presente norma;</w:t>
      </w:r>
    </w:p>
    <w:p w:rsidR="00AE01A2" w:rsidRDefault="00000000">
      <w:pPr>
        <w:pStyle w:val="Corpo"/>
        <w:numPr>
          <w:ilvl w:val="0"/>
          <w:numId w:val="33"/>
        </w:numPr>
      </w:pPr>
      <w:r>
        <w:rPr>
          <w:rFonts w:eastAsia="Arial Unicode MS" w:cs="Arial Unicode MS"/>
        </w:rPr>
        <w:t>l</w:t>
      </w:r>
      <w:r>
        <w:rPr>
          <w:rFonts w:eastAsia="Arial Unicode MS" w:cs="Arial Unicode MS"/>
          <w:rtl/>
        </w:rPr>
        <w:t>’</w:t>
      </w:r>
      <w:r>
        <w:rPr>
          <w:rFonts w:eastAsia="Arial Unicode MS" w:cs="Arial Unicode MS"/>
        </w:rPr>
        <w:t>adozione, nel compimento di tutti i lavori, dei procedimenti e delle cautele necessarie a garantire l</w:t>
      </w:r>
      <w:r>
        <w:rPr>
          <w:rFonts w:eastAsia="Arial Unicode MS" w:cs="Arial Unicode MS"/>
          <w:rtl/>
        </w:rPr>
        <w:t>’</w:t>
      </w:r>
      <w:r>
        <w:rPr>
          <w:rFonts w:eastAsia="Arial Unicode MS" w:cs="Arial Unicode MS"/>
        </w:rPr>
        <w:t>incolumità degli operai, delle persone addette ai lavori stessi e dei terzi, nonch</w:t>
      </w:r>
      <w:r>
        <w:rPr>
          <w:rFonts w:eastAsia="Arial Unicode MS" w:cs="Arial Unicode MS"/>
          <w:lang w:val="fr-FR"/>
        </w:rPr>
        <w:t xml:space="preserve">é </w:t>
      </w:r>
      <w:r>
        <w:rPr>
          <w:rFonts w:eastAsia="Arial Unicode MS" w:cs="Arial Unicode MS"/>
        </w:rPr>
        <w:t>ad evitare danni ai beni pubblici e privati, osservando le disposizioni contenute nelle vigenti norme in materia di prevenzione infortuni; con ogni più ampia responsabilità in caso di infortuni a carico dell</w:t>
      </w:r>
      <w:r>
        <w:rPr>
          <w:rFonts w:eastAsia="Arial Unicode MS" w:cs="Arial Unicode MS"/>
          <w:rtl/>
        </w:rPr>
        <w:t>’</w:t>
      </w:r>
      <w:r>
        <w:rPr>
          <w:rFonts w:eastAsia="Arial Unicode MS" w:cs="Arial Unicode MS"/>
        </w:rPr>
        <w:t>appaltatore, restandone sollevati la Stazione appaltante, nonch</w:t>
      </w:r>
      <w:r>
        <w:rPr>
          <w:rFonts w:eastAsia="Arial Unicode MS" w:cs="Arial Unicode MS"/>
          <w:lang w:val="fr-FR"/>
        </w:rPr>
        <w:t xml:space="preserve">é </w:t>
      </w:r>
      <w:r>
        <w:rPr>
          <w:rFonts w:eastAsia="Arial Unicode MS" w:cs="Arial Unicode MS"/>
        </w:rPr>
        <w:t>il personale preposto alla direzione e sorveglianza dei lavori.</w:t>
      </w:r>
    </w:p>
    <w:p w:rsidR="00AE01A2" w:rsidRDefault="00000000">
      <w:pPr>
        <w:pStyle w:val="Corpo"/>
        <w:numPr>
          <w:ilvl w:val="0"/>
          <w:numId w:val="33"/>
        </w:numPr>
      </w:pPr>
      <w:r>
        <w:rPr>
          <w:rFonts w:eastAsia="Arial Unicode MS" w:cs="Arial Unicode MS"/>
        </w:rPr>
        <w:t>la pulizia, prima dell'uscita dal cantiere, dei propri mezzi e/o di quelli dei subappaltatori e l'accurato lavaggio giornaliero delle aree pubbliche in qualsiasi modo lordate durante l'esecuzione dei lavori, compreso la pulizia delle caditoie stradali;</w:t>
      </w:r>
    </w:p>
    <w:p w:rsidR="00AE01A2" w:rsidRDefault="00000000">
      <w:pPr>
        <w:pStyle w:val="Corpo"/>
        <w:numPr>
          <w:ilvl w:val="0"/>
          <w:numId w:val="33"/>
        </w:numPr>
      </w:pPr>
      <w:r>
        <w:rPr>
          <w:rFonts w:eastAsia="Arial Unicode MS" w:cs="Arial Unicode MS"/>
        </w:rPr>
        <w:lastRenderedPageBreak/>
        <w:t>la dimostrazione dei pesi, a richiesta della DL, presso le pubbliche o private stazioni di pesatura;</w:t>
      </w:r>
    </w:p>
    <w:p w:rsidR="00AE01A2" w:rsidRDefault="00000000">
      <w:pPr>
        <w:pStyle w:val="Corpo"/>
        <w:numPr>
          <w:ilvl w:val="0"/>
          <w:numId w:val="33"/>
        </w:numPr>
      </w:pPr>
      <w:r>
        <w:rPr>
          <w:rFonts w:eastAsia="Arial Unicode MS" w:cs="Arial Unicode MS"/>
        </w:rPr>
        <w:t>gli adempimenti della legge n. 1086 del 1971, al deposito della documentazione presso l'ufficio comunale competente e quant'altro derivato dalla legge sopra richiamata;</w:t>
      </w:r>
    </w:p>
    <w:p w:rsidR="00AE01A2" w:rsidRDefault="00000000">
      <w:pPr>
        <w:pStyle w:val="Corpo"/>
        <w:numPr>
          <w:ilvl w:val="0"/>
          <w:numId w:val="33"/>
        </w:numPr>
      </w:pPr>
      <w:r>
        <w:rPr>
          <w:rFonts w:eastAsia="Arial Unicode MS" w:cs="Arial Unicode MS"/>
        </w:rPr>
        <w:t>il divieto di autorizzare terzi alla pubblicazione di notizie, fotografie e disegni delle opere oggetto dell'appalto salvo esplicita autorizzazione scritta della stazione appaltante;</w:t>
      </w:r>
    </w:p>
    <w:p w:rsidR="00AE01A2" w:rsidRDefault="00000000">
      <w:pPr>
        <w:pStyle w:val="Corpo"/>
        <w:numPr>
          <w:ilvl w:val="0"/>
          <w:numId w:val="33"/>
        </w:numPr>
      </w:pPr>
      <w:r>
        <w:rPr>
          <w:rFonts w:eastAsia="Arial Unicode MS" w:cs="Arial Unicode MS"/>
        </w:rPr>
        <w:t>l'ottemperanza alle prescrizioni previste dal D.P.C.M. 1° marzo 1991 e successive modificazioni in materia di esposizioni ai rumori;</w:t>
      </w:r>
    </w:p>
    <w:p w:rsidR="00AE01A2" w:rsidRDefault="00000000">
      <w:pPr>
        <w:pStyle w:val="Corpo"/>
        <w:numPr>
          <w:ilvl w:val="0"/>
          <w:numId w:val="33"/>
        </w:numPr>
      </w:pPr>
      <w:r>
        <w:rPr>
          <w:rFonts w:eastAsia="Arial Unicode MS" w:cs="Arial Unicode MS"/>
        </w:rPr>
        <w:t>il completo sgombero del cantiere entro 15 giorni dal positivo collaudo provvisorio delle opere/dal certificato di regolare esecuzione;</w:t>
      </w:r>
    </w:p>
    <w:p w:rsidR="00AE01A2" w:rsidRDefault="00000000">
      <w:pPr>
        <w:pStyle w:val="Corpo"/>
        <w:numPr>
          <w:ilvl w:val="0"/>
          <w:numId w:val="33"/>
        </w:numPr>
      </w:pPr>
      <w:r>
        <w:rPr>
          <w:rFonts w:eastAsia="Arial Unicode MS" w:cs="Arial Unicode MS"/>
        </w:rPr>
        <w:t>la richiesta tempestiva dei permessi, sostenendo i relativi oneri, per la chiusura al transito veicolare e pedonale (con l'esclusione dei residenti) delle strade urbane interessate dalle opere oggetto dell'appalto;</w:t>
      </w:r>
    </w:p>
    <w:p w:rsidR="00AE01A2" w:rsidRDefault="00000000">
      <w:pPr>
        <w:pStyle w:val="Corpo"/>
        <w:numPr>
          <w:ilvl w:val="0"/>
          <w:numId w:val="33"/>
        </w:numPr>
      </w:pPr>
      <w:r>
        <w:rPr>
          <w:rFonts w:eastAsia="Arial Unicode MS" w:cs="Arial Unicode MS"/>
        </w:rPr>
        <w:t>l'installazione e il mantenimento in funzione per tutta la necessaria durata dei lavori la cartellonista a norma del codice della strada atta ad informare il pubblico in ordine alla variazione della viabilità cittadina connessa con l'esecuzione delle opere appaltate. L'appaltatore dovrà preventivamente concordare tipologia, numero e posizione di tale segnaletica con il locale comando di polizia municipale e con il coordinatore della sicurezza;</w:t>
      </w:r>
    </w:p>
    <w:p w:rsidR="00AE01A2" w:rsidRDefault="00000000">
      <w:pPr>
        <w:pStyle w:val="Corpo"/>
        <w:numPr>
          <w:ilvl w:val="0"/>
          <w:numId w:val="33"/>
        </w:numPr>
      </w:pPr>
      <w:r>
        <w:rPr>
          <w:rFonts w:eastAsia="Arial Unicode MS" w:cs="Arial Unicode MS"/>
        </w:rPr>
        <w:t>l'installazione di idonei dispositivi e/o attrezzature per l'abbattimento della produzione delle polveri durante tutte le fasi lavorative, in particolare nelle aree di transito degli automezzi.</w:t>
      </w:r>
    </w:p>
    <w:p w:rsidR="00AE01A2" w:rsidRDefault="00000000">
      <w:pPr>
        <w:pStyle w:val="Corpo"/>
        <w:numPr>
          <w:ilvl w:val="0"/>
          <w:numId w:val="9"/>
        </w:numPr>
      </w:pPr>
      <w:r>
        <w:rPr>
          <w:rFonts w:eastAsia="Arial Unicode MS" w:cs="Arial Unicode MS"/>
        </w:rPr>
        <w:t>Ai sensi dell'articolo 4 della legge n. 136 del 2010 la proprietà degli automezzi adibiti al trasporto dei materiali per l'attività del cantiere deve essere facilmente individuabile; a tale scopo la bolla di consegna del materiale deve indicare il numero di targa dell'automezzo e le generalità del proprietario nonch</w:t>
      </w:r>
      <w:r>
        <w:rPr>
          <w:rFonts w:eastAsia="Arial Unicode MS" w:cs="Arial Unicode MS"/>
          <w:lang w:val="fr-FR"/>
        </w:rPr>
        <w:t>é</w:t>
      </w:r>
      <w:r>
        <w:rPr>
          <w:rFonts w:eastAsia="Arial Unicode MS" w:cs="Arial Unicode MS"/>
        </w:rPr>
        <w:t>, se diverso, del locatario, del comodatario, dell'usufruttuario o del soggetto che ne abbia comunque la stabile disponibilità.</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appaltatore è tenuto a richiedere, prima della realizzazione dei lavori, presso tutti i soggetti diversi dalla Stazione appaltante (Consorzi, rogge, privati, Provincia, gestori di servizi a rete e altri eventuali soggetti coinvolti o competenti in relazione ai lavori in esecuzione) interessati direttamente o indirettamente ai lavori, tutti i permessi necessari e a seguire tutte le disposizioni emanate dai suddetti per quanto di competenza, in relazione all</w:t>
      </w:r>
      <w:r>
        <w:rPr>
          <w:rFonts w:eastAsia="Arial Unicode MS" w:cs="Arial Unicode MS"/>
          <w:rtl/>
        </w:rPr>
        <w:t>’</w:t>
      </w:r>
      <w:r>
        <w:rPr>
          <w:rFonts w:eastAsia="Arial Unicode MS" w:cs="Arial Unicode MS"/>
        </w:rPr>
        <w:t>esecuzione delle opere e alla conduzione del cantiere, con esclusione dei permessi e degli altri atti di assenso aventi natura definitiva e afferenti il lavoro pubblico in quanto tale.</w:t>
      </w:r>
    </w:p>
    <w:p w:rsidR="00AE01A2" w:rsidRDefault="00000000">
      <w:pPr>
        <w:pStyle w:val="Corpo"/>
        <w:numPr>
          <w:ilvl w:val="0"/>
          <w:numId w:val="9"/>
        </w:numPr>
      </w:pPr>
      <w:r>
        <w:rPr>
          <w:rFonts w:eastAsia="Arial Unicode MS" w:cs="Arial Unicode MS"/>
        </w:rPr>
        <w:t>L'appaltatore è obbligato:</w:t>
      </w:r>
    </w:p>
    <w:p w:rsidR="00AE01A2" w:rsidRDefault="00000000">
      <w:pPr>
        <w:pStyle w:val="Corpo"/>
        <w:numPr>
          <w:ilvl w:val="0"/>
          <w:numId w:val="34"/>
        </w:numPr>
      </w:pPr>
      <w:r>
        <w:rPr>
          <w:rFonts w:eastAsia="Arial Unicode MS" w:cs="Arial Unicode MS"/>
        </w:rPr>
        <w:t>ad intervenire alle misure, le quali possono comunque essere eseguite alla presenza di due testimoni qualora egli, invitato non si presenti;</w:t>
      </w:r>
    </w:p>
    <w:p w:rsidR="00AE01A2" w:rsidRDefault="00000000">
      <w:pPr>
        <w:pStyle w:val="Corpo"/>
        <w:numPr>
          <w:ilvl w:val="0"/>
          <w:numId w:val="33"/>
        </w:numPr>
      </w:pPr>
      <w:r>
        <w:rPr>
          <w:rFonts w:eastAsia="Arial Unicode MS" w:cs="Arial Unicode MS"/>
        </w:rPr>
        <w:lastRenderedPageBreak/>
        <w:t>a firmare i libretti delle misure, i brogliacci e gli eventuali disegni integrativi, sottopostogli dal direttore dei lavori, subito dopo la firma di questi;</w:t>
      </w:r>
    </w:p>
    <w:p w:rsidR="00AE01A2" w:rsidRDefault="00000000">
      <w:pPr>
        <w:pStyle w:val="Corpo"/>
        <w:numPr>
          <w:ilvl w:val="0"/>
          <w:numId w:val="33"/>
        </w:numPr>
      </w:pPr>
      <w:r>
        <w:rPr>
          <w:rFonts w:eastAsia="Arial Unicode MS" w:cs="Arial Unicode MS"/>
        </w:rPr>
        <w:t>a consegnare al direttore lavori, con tempestività, le fatture relative alle lavorazioni e somministrazioni previste dal presente capitolato e ordinate dal direttore dei lavori che per la loro natura si giustificano mediante fattura;</w:t>
      </w:r>
    </w:p>
    <w:p w:rsidR="00AE01A2" w:rsidRDefault="00000000">
      <w:pPr>
        <w:pStyle w:val="Corpo"/>
        <w:numPr>
          <w:ilvl w:val="0"/>
          <w:numId w:val="33"/>
        </w:numPr>
      </w:pPr>
      <w:r>
        <w:rPr>
          <w:rFonts w:eastAsia="Arial Unicode MS" w:cs="Arial Unicode MS"/>
        </w:rPr>
        <w:t>a consegnare al direttore dei lavori le note relative alle giornate di operai, di noli e di mezzi d'opera, nonch</w:t>
      </w:r>
      <w:r>
        <w:rPr>
          <w:rFonts w:eastAsia="Arial Unicode MS" w:cs="Arial Unicode MS"/>
          <w:lang w:val="fr-FR"/>
        </w:rPr>
        <w:t>é</w:t>
      </w:r>
      <w:r>
        <w:rPr>
          <w:rFonts w:eastAsia="Arial Unicode MS" w:cs="Arial Unicode MS"/>
        </w:rPr>
        <w:t xml:space="preserve"> le altre provviste somministrate, per gli eventuali lavori previsti e ordinati in economia nonch</w:t>
      </w:r>
      <w:r>
        <w:rPr>
          <w:rFonts w:eastAsia="Arial Unicode MS" w:cs="Arial Unicode MS"/>
          <w:lang w:val="fr-FR"/>
        </w:rPr>
        <w:t xml:space="preserve">é </w:t>
      </w:r>
      <w:r>
        <w:rPr>
          <w:rFonts w:eastAsia="Arial Unicode MS" w:cs="Arial Unicode MS"/>
        </w:rPr>
        <w:t>a firmare le  relative liste settimanali sottopostegli dal direttore dei lavori.</w:t>
      </w:r>
    </w:p>
    <w:p w:rsidR="00AE01A2" w:rsidRDefault="00000000">
      <w:pPr>
        <w:pStyle w:val="Corpo"/>
        <w:numPr>
          <w:ilvl w:val="0"/>
          <w:numId w:val="9"/>
        </w:numPr>
      </w:pPr>
      <w:r>
        <w:rPr>
          <w:rFonts w:eastAsia="Arial Unicode MS" w:cs="Arial Unicode MS"/>
        </w:rPr>
        <w:t>L'Appaltatore  si obbliga al rispetto  di tutte le norme di cui al Regolamento UE 679/2016 (GDPR) riguardante la disciplina sulla riservatezza e sicurezza del trattamento dei dati personali dei quali venga a conoscenza nel corso dell'espletamento dell</w:t>
      </w:r>
      <w:r>
        <w:rPr>
          <w:rFonts w:eastAsia="Arial Unicode MS" w:cs="Arial Unicode MS"/>
          <w:rtl/>
        </w:rPr>
        <w:t>’</w:t>
      </w:r>
      <w:r>
        <w:rPr>
          <w:rFonts w:eastAsia="Arial Unicode MS" w:cs="Arial Unicode MS"/>
        </w:rPr>
        <w:t>appalto. In caso di inadempimento, l</w:t>
      </w:r>
      <w:r>
        <w:rPr>
          <w:rFonts w:eastAsia="Arial Unicode MS" w:cs="Arial Unicode MS"/>
          <w:rtl/>
        </w:rPr>
        <w:t>’</w:t>
      </w:r>
      <w:r>
        <w:rPr>
          <w:rFonts w:eastAsia="Arial Unicode MS" w:cs="Arial Unicode MS"/>
        </w:rPr>
        <w:t>appaltatore sarà considerato responsabile nei confronti della stazione appaltante per le operazioni effettuate senza la dovuta diligenza in esecuzione della sopra citata legislazione. Restano ferme, in ogni caso, le responsabilità civili e penali dell</w:t>
      </w:r>
      <w:r>
        <w:rPr>
          <w:rFonts w:eastAsia="Arial Unicode MS" w:cs="Arial Unicode MS"/>
          <w:rtl/>
        </w:rPr>
        <w:t>’</w:t>
      </w:r>
      <w:r>
        <w:rPr>
          <w:rFonts w:eastAsia="Arial Unicode MS" w:cs="Arial Unicode MS"/>
        </w:rPr>
        <w:t>appaltatore in caso di utilizzo non conforme dei dati personali dagli stessi conosciuti e/o trattati nel corso dell'espletamento dell</w:t>
      </w:r>
      <w:r>
        <w:rPr>
          <w:rFonts w:eastAsia="Arial Unicode MS" w:cs="Arial Unicode MS"/>
          <w:rtl/>
        </w:rPr>
        <w:t>’</w:t>
      </w:r>
      <w:r>
        <w:rPr>
          <w:rFonts w:eastAsia="Arial Unicode MS" w:cs="Arial Unicode MS"/>
        </w:rPr>
        <w:t>appalto, nonch</w:t>
      </w:r>
      <w:r>
        <w:rPr>
          <w:rFonts w:eastAsia="Arial Unicode MS" w:cs="Arial Unicode MS"/>
          <w:lang w:val="fr-FR"/>
        </w:rPr>
        <w:t xml:space="preserve">é </w:t>
      </w:r>
      <w:r>
        <w:rPr>
          <w:rFonts w:eastAsia="Arial Unicode MS" w:cs="Arial Unicode MS"/>
        </w:rPr>
        <w:t>in caso di mancato rispetto degli altri obblighi ed adempimenti formali previsti dal Regolamento UE 679/2016 (GDPR).</w:t>
      </w:r>
    </w:p>
    <w:p w:rsidR="00AE01A2" w:rsidRDefault="00000000">
      <w:pPr>
        <w:pStyle w:val="Intestazione3"/>
      </w:pPr>
      <w:bookmarkStart w:id="34" w:name="_Toc34"/>
      <w:r>
        <w:rPr>
          <w:rFonts w:eastAsia="Arial Unicode MS" w:cs="Arial Unicode MS"/>
        </w:rPr>
        <w:t>Art. 1.33 – Cartelli all</w:t>
      </w:r>
      <w:r>
        <w:rPr>
          <w:rFonts w:eastAsia="Arial Unicode MS" w:cs="Arial Unicode MS"/>
          <w:rtl/>
        </w:rPr>
        <w:t>’</w:t>
      </w:r>
      <w:r>
        <w:rPr>
          <w:rFonts w:eastAsia="Arial Unicode MS" w:cs="Arial Unicode MS"/>
        </w:rPr>
        <w:t>esterno del cantiere</w:t>
      </w:r>
      <w:bookmarkEnd w:id="34"/>
    </w:p>
    <w:p w:rsidR="00AE01A2" w:rsidRDefault="00000000">
      <w:pPr>
        <w:pStyle w:val="Corpo"/>
        <w:numPr>
          <w:ilvl w:val="0"/>
          <w:numId w:val="35"/>
        </w:numPr>
      </w:pPr>
      <w:r>
        <w:rPr>
          <w:rFonts w:eastAsia="Arial Unicode MS" w:cs="Arial Unicode MS"/>
        </w:rPr>
        <w:t>L'Appaltatore ha l'obbligo di fornire in opera a sua cura e spese e di esporre all'esterno del cantiere, come dispone la Circolare Min. LL.PP. 1 giugno 1990, n. 1729/UL, due cartelli di dimensioni non inferiori a m. 1,00 (larghezza) per m. 2,00 (altezza) in cui devono essere indicati la Stazione Appaltante, l'oggetto dei lavori, i nominativi dell'Impresa, del Progettista, della Direzione dei Lavori e dell'Assistente ai lavori; in detti cartelli, ai sensi dall'art. 119 comma 13 del D.Lgs. 36/2023 e s.m.i., devono essere indicati, altresì, i nominativi di tutte le imprese subappaltatrici e dei cottimisti nonch</w:t>
      </w:r>
      <w:r>
        <w:rPr>
          <w:rFonts w:eastAsia="Arial Unicode MS" w:cs="Arial Unicode MS"/>
          <w:lang w:val="fr-FR"/>
        </w:rPr>
        <w:t xml:space="preserve">é </w:t>
      </w:r>
      <w:r>
        <w:rPr>
          <w:rFonts w:eastAsia="Arial Unicode MS" w:cs="Arial Unicode MS"/>
        </w:rPr>
        <w:t>tutti i dati richiesti dalle vigenti normative nazionali e locali.</w:t>
      </w:r>
    </w:p>
    <w:p w:rsidR="00AE01A2" w:rsidRDefault="00000000">
      <w:pPr>
        <w:pStyle w:val="Corpo"/>
        <w:numPr>
          <w:ilvl w:val="0"/>
          <w:numId w:val="9"/>
        </w:numPr>
      </w:pPr>
      <w:r>
        <w:rPr>
          <w:rFonts w:eastAsia="Arial Unicode MS" w:cs="Arial Unicode MS"/>
        </w:rPr>
        <w:t>Nel cartello di cantiere deve essere riportato il logo dell</w:t>
      </w:r>
      <w:r>
        <w:rPr>
          <w:rFonts w:eastAsia="Arial Unicode MS" w:cs="Arial Unicode MS"/>
          <w:rtl/>
        </w:rPr>
        <w:t>’</w:t>
      </w:r>
      <w:r>
        <w:rPr>
          <w:rFonts w:eastAsia="Arial Unicode MS" w:cs="Arial Unicode MS"/>
        </w:rPr>
        <w:t xml:space="preserve">Unione Europea comprensivo della dicitura </w:t>
      </w:r>
      <w:r>
        <w:rPr>
          <w:rFonts w:eastAsia="Arial Unicode MS" w:cs="Arial Unicode MS"/>
          <w:b/>
          <w:bCs/>
          <w:rtl/>
          <w:lang w:val="ar-SA"/>
        </w:rPr>
        <w:t>“</w:t>
      </w:r>
      <w:r>
        <w:rPr>
          <w:rFonts w:eastAsia="Arial Unicode MS" w:cs="Arial Unicode MS"/>
          <w:b/>
          <w:bCs/>
        </w:rPr>
        <w:t>F</w:t>
      </w:r>
      <w:r>
        <w:rPr>
          <w:rFonts w:eastAsia="Arial Unicode MS" w:cs="Arial Unicode MS"/>
        </w:rPr>
        <w:t>inanziato dall</w:t>
      </w:r>
      <w:r>
        <w:rPr>
          <w:rFonts w:eastAsia="Arial Unicode MS" w:cs="Arial Unicode MS"/>
          <w:rtl/>
        </w:rPr>
        <w:t>’</w:t>
      </w:r>
      <w:r>
        <w:rPr>
          <w:rFonts w:eastAsia="Arial Unicode MS" w:cs="Arial Unicode MS"/>
        </w:rPr>
        <w:t xml:space="preserve">Unione europea – </w:t>
      </w:r>
      <w:r w:rsidRPr="00607DA1">
        <w:rPr>
          <w:rFonts w:eastAsia="Arial Unicode MS" w:cs="Arial Unicode MS"/>
        </w:rPr>
        <w:t>NextGenerationEU,</w:t>
      </w:r>
      <w:r>
        <w:rPr>
          <w:rFonts w:eastAsia="Arial Unicode MS" w:cs="Arial Unicode MS"/>
          <w:b/>
          <w:bCs/>
        </w:rPr>
        <w:t xml:space="preserve"> Missione 4, Componente 1</w:t>
      </w:r>
      <w:r>
        <w:rPr>
          <w:rFonts w:eastAsia="Arial Unicode MS" w:cs="Arial Unicode MS"/>
          <w:b/>
          <w:bCs/>
          <w:lang w:val="pt-PT"/>
        </w:rPr>
        <w:t>, Investimento</w:t>
      </w:r>
      <w:r>
        <w:rPr>
          <w:rFonts w:eastAsia="Arial Unicode MS" w:cs="Arial Unicode MS"/>
          <w:b/>
          <w:bCs/>
        </w:rPr>
        <w:t>1.3”</w:t>
      </w:r>
    </w:p>
    <w:p w:rsidR="00AE01A2" w:rsidRDefault="00000000">
      <w:pPr>
        <w:pStyle w:val="Corpo"/>
      </w:pPr>
      <w:r>
        <w:rPr>
          <w:rFonts w:eastAsia="Arial Unicode MS" w:cs="Arial Unicode MS"/>
        </w:rPr>
        <w:t> </w:t>
      </w:r>
    </w:p>
    <w:p w:rsidR="00AE01A2" w:rsidRDefault="00000000">
      <w:pPr>
        <w:pStyle w:val="Intestazione3"/>
      </w:pPr>
      <w:bookmarkStart w:id="35" w:name="_Toc35"/>
      <w:r>
        <w:rPr>
          <w:rFonts w:eastAsia="Arial Unicode MS" w:cs="Arial Unicode MS"/>
        </w:rPr>
        <w:t>Art. 1.</w:t>
      </w:r>
      <w:r>
        <w:rPr>
          <w:rFonts w:eastAsia="Arial Unicode MS" w:cs="Arial Unicode MS"/>
          <w:lang w:val="ru-RU"/>
        </w:rPr>
        <w:t xml:space="preserve">34 </w:t>
      </w:r>
      <w:r>
        <w:rPr>
          <w:rFonts w:eastAsia="Arial Unicode MS" w:cs="Arial Unicode MS"/>
        </w:rPr>
        <w:t>– Proprietà dei materiali di scavo e di demolizione e rinvenimenti</w:t>
      </w:r>
      <w:bookmarkEnd w:id="35"/>
    </w:p>
    <w:p w:rsidR="00AE01A2" w:rsidRDefault="00000000">
      <w:pPr>
        <w:pStyle w:val="Corpo"/>
        <w:numPr>
          <w:ilvl w:val="0"/>
          <w:numId w:val="36"/>
        </w:numPr>
      </w:pPr>
      <w:r>
        <w:rPr>
          <w:rFonts w:eastAsia="Arial Unicode MS" w:cs="Arial Unicode MS"/>
        </w:rPr>
        <w:t>I materiali provenienti dalle escavazioni e dalle demolizioni sono di proprietà della Stazione appaltante. In attuazione dell</w:t>
      </w:r>
      <w:r>
        <w:rPr>
          <w:rFonts w:eastAsia="Arial Unicode MS" w:cs="Arial Unicode MS"/>
          <w:rtl/>
        </w:rPr>
        <w:t>’</w:t>
      </w:r>
      <w:r>
        <w:rPr>
          <w:rFonts w:eastAsia="Arial Unicode MS" w:cs="Arial Unicode MS"/>
        </w:rPr>
        <w:t>articolo 36 del capitolato generale d</w:t>
      </w:r>
      <w:r>
        <w:rPr>
          <w:rFonts w:eastAsia="Arial Unicode MS" w:cs="Arial Unicode MS"/>
          <w:rtl/>
        </w:rPr>
        <w:t>’</w:t>
      </w:r>
      <w:r>
        <w:rPr>
          <w:rFonts w:eastAsia="Arial Unicode MS" w:cs="Arial Unicode MS"/>
        </w:rPr>
        <w:t>appalto i materiali provenienti dalle escavazioni devono essere trasportati e regolarmente accatastati in un luogo indicato dalla stazione appaltante  all</w:t>
      </w:r>
      <w:r>
        <w:rPr>
          <w:rFonts w:eastAsia="Arial Unicode MS" w:cs="Arial Unicode MS"/>
          <w:rtl/>
        </w:rPr>
        <w:t>’</w:t>
      </w:r>
      <w:r>
        <w:rPr>
          <w:rFonts w:eastAsia="Arial Unicode MS" w:cs="Arial Unicode MS"/>
        </w:rPr>
        <w:t>interno del territorio comunale , a cura e spese dell</w:t>
      </w:r>
      <w:r>
        <w:rPr>
          <w:rFonts w:eastAsia="Arial Unicode MS" w:cs="Arial Unicode MS"/>
          <w:rtl/>
        </w:rPr>
        <w:t>’</w:t>
      </w:r>
      <w:r>
        <w:rPr>
          <w:rFonts w:eastAsia="Arial Unicode MS" w:cs="Arial Unicode MS"/>
        </w:rPr>
        <w:t>appaltatore, intendendosi quest</w:t>
      </w:r>
      <w:r>
        <w:rPr>
          <w:rFonts w:eastAsia="Arial Unicode MS" w:cs="Arial Unicode MS"/>
          <w:rtl/>
        </w:rPr>
        <w:t>’</w:t>
      </w:r>
      <w:r>
        <w:rPr>
          <w:rFonts w:eastAsia="Arial Unicode MS" w:cs="Arial Unicode MS"/>
        </w:rPr>
        <w:t>ultimo compensato degli oneri di trasporto e di accatastamento con i corrispettivi contrattuali previsti per gli scavi.</w:t>
      </w:r>
    </w:p>
    <w:p w:rsidR="00AE01A2" w:rsidRDefault="00000000">
      <w:pPr>
        <w:pStyle w:val="Corpo"/>
        <w:numPr>
          <w:ilvl w:val="0"/>
          <w:numId w:val="9"/>
        </w:numPr>
      </w:pPr>
      <w:r>
        <w:rPr>
          <w:rFonts w:eastAsia="Arial Unicode MS" w:cs="Arial Unicode MS"/>
        </w:rPr>
        <w:lastRenderedPageBreak/>
        <w:t>I materiali provenienti dalle demolizioni e non suscettibili di recupero devono essere trasportati in discariche autorizzate a cura e spese dell'appaltatore, intendendosi quest'ultimo compensato degli oneri di trasporto e di conferimento al recapito finale con i corrispettivi contrattuali previsti.</w:t>
      </w:r>
    </w:p>
    <w:p w:rsidR="00AE01A2" w:rsidRDefault="00000000">
      <w:pPr>
        <w:pStyle w:val="Corpo"/>
        <w:numPr>
          <w:ilvl w:val="0"/>
          <w:numId w:val="9"/>
        </w:numPr>
      </w:pPr>
      <w:r>
        <w:rPr>
          <w:rFonts w:eastAsia="Arial Unicode MS" w:cs="Arial Unicode MS"/>
        </w:rPr>
        <w:t>In caso di rinvenimento di oggetti di pregio intrinseco ed archeologico durante le operazioni di demolizione, di scavo e comunque nella zona dei lavori, si applica l'art. 35 del Capitolato generale d'appalto D.M. n. 145/2000; essi spettano di pieno diritto alla Stazione Appaltante, salvo quanto su di essi possa competere allo Stato. L'Appaltatore dovrà dare immediato avviso dei loro rinvenimento, quindi depositarli negli uffici della Direzione dei Lavori che redigerà regolare verbale in proposito, da trasmettere alle competenti autorità.</w:t>
      </w:r>
    </w:p>
    <w:p w:rsidR="00AE01A2" w:rsidRDefault="00000000">
      <w:pPr>
        <w:pStyle w:val="Corpo"/>
        <w:numPr>
          <w:ilvl w:val="0"/>
          <w:numId w:val="9"/>
        </w:numPr>
      </w:pPr>
      <w:r>
        <w:rPr>
          <w:rFonts w:eastAsia="Arial Unicode MS" w:cs="Arial Unicode MS"/>
        </w:rPr>
        <w:t>L'appaltatore avrà diritto al rimborso delle spese sostenute per la loro conservazione e per le speciali operazioni che fossero state espressamente ordinate al fine di assicurarne l'integrità ed il diligente recupero.</w:t>
      </w:r>
    </w:p>
    <w:p w:rsidR="00AE01A2" w:rsidRDefault="00000000">
      <w:pPr>
        <w:pStyle w:val="Corpo"/>
        <w:numPr>
          <w:ilvl w:val="0"/>
          <w:numId w:val="9"/>
        </w:numPr>
      </w:pPr>
      <w:r>
        <w:rPr>
          <w:rFonts w:eastAsia="Arial Unicode MS" w:cs="Arial Unicode MS"/>
        </w:rPr>
        <w:t>L'appaltatore non può demolire o comunque alterare i reperti, n</w:t>
      </w:r>
      <w:r>
        <w:rPr>
          <w:rFonts w:eastAsia="Arial Unicode MS" w:cs="Arial Unicode MS"/>
          <w:lang w:val="fr-FR"/>
        </w:rPr>
        <w:t xml:space="preserve">é </w:t>
      </w:r>
      <w:r>
        <w:rPr>
          <w:rFonts w:eastAsia="Arial Unicode MS" w:cs="Arial Unicode MS"/>
        </w:rPr>
        <w:t>può rimuoverli senza autorizzazione della stazione appaltante.</w:t>
      </w:r>
    </w:p>
    <w:p w:rsidR="00AE01A2" w:rsidRDefault="00000000">
      <w:pPr>
        <w:pStyle w:val="Corpo"/>
        <w:numPr>
          <w:ilvl w:val="0"/>
          <w:numId w:val="9"/>
        </w:numPr>
      </w:pPr>
      <w:r>
        <w:rPr>
          <w:rFonts w:eastAsia="Arial Unicode MS" w:cs="Arial Unicode MS"/>
        </w:rPr>
        <w:t>Per quanto detto, però, non saranno pregiudicati i diritti spettanti per legge agli autori della scoperta.</w:t>
      </w:r>
    </w:p>
    <w:p w:rsidR="00AE01A2" w:rsidRDefault="00000000">
      <w:pPr>
        <w:pStyle w:val="Corpo"/>
      </w:pPr>
      <w:r>
        <w:rPr>
          <w:rFonts w:eastAsia="Arial Unicode MS" w:cs="Arial Unicode MS"/>
        </w:rPr>
        <w:t> </w:t>
      </w:r>
    </w:p>
    <w:p w:rsidR="00AE01A2" w:rsidRDefault="00000000">
      <w:pPr>
        <w:pStyle w:val="Intestazione3"/>
      </w:pPr>
      <w:bookmarkStart w:id="36" w:name="_Toc36"/>
      <w:r>
        <w:rPr>
          <w:rFonts w:eastAsia="Arial Unicode MS" w:cs="Arial Unicode MS"/>
        </w:rPr>
        <w:t>Art. 1.35 – Danni causati da forza maggiore</w:t>
      </w:r>
      <w:bookmarkEnd w:id="36"/>
    </w:p>
    <w:p w:rsidR="00AE01A2" w:rsidRDefault="00000000">
      <w:pPr>
        <w:pStyle w:val="Corpo"/>
      </w:pPr>
      <w:r>
        <w:rPr>
          <w:rFonts w:eastAsia="Arial Unicode MS" w:cs="Arial Unicode MS"/>
        </w:rPr>
        <w:t>I danni cagionati da forza maggiore sono regolati dalla vigente normativa in materia. Si intendono per danni di forza maggiore tutti quegli eventi che, in riferimento al caso specifico, siano riconosciuti come cagionati da forza maggiore da sicuro orientamento giurisprudenziale prevalente e che, comunque, non siano dipendenti in alcun modo dall</w:t>
      </w:r>
      <w:r>
        <w:rPr>
          <w:rFonts w:eastAsia="Arial Unicode MS" w:cs="Arial Unicode MS"/>
          <w:rtl/>
        </w:rPr>
        <w:t>’</w:t>
      </w:r>
      <w:r>
        <w:rPr>
          <w:rFonts w:eastAsia="Arial Unicode MS" w:cs="Arial Unicode MS"/>
        </w:rPr>
        <w:t>appaltatore, nè al medesimo attribuibili, collegabili o in qualunque modo connessi.</w:t>
      </w:r>
    </w:p>
    <w:p w:rsidR="00AE01A2" w:rsidRDefault="00000000">
      <w:pPr>
        <w:pStyle w:val="Corpo"/>
      </w:pPr>
      <w:r>
        <w:rPr>
          <w:rFonts w:eastAsia="Arial Unicode MS" w:cs="Arial Unicode MS"/>
        </w:rPr>
        <w:t> </w:t>
      </w:r>
    </w:p>
    <w:p w:rsidR="00AE01A2" w:rsidRDefault="00000000">
      <w:pPr>
        <w:pStyle w:val="Intestazione3"/>
      </w:pPr>
      <w:bookmarkStart w:id="37" w:name="_Toc37"/>
      <w:r>
        <w:rPr>
          <w:rFonts w:eastAsia="Arial Unicode MS" w:cs="Arial Unicode MS"/>
        </w:rPr>
        <w:t xml:space="preserve">Art. 1.36 – </w:t>
      </w:r>
      <w:r>
        <w:rPr>
          <w:rFonts w:eastAsia="Arial Unicode MS" w:cs="Arial Unicode MS"/>
          <w:lang w:val="fr-FR"/>
        </w:rPr>
        <w:t>Responsabilit</w:t>
      </w:r>
      <w:r>
        <w:rPr>
          <w:rFonts w:eastAsia="Arial Unicode MS" w:cs="Arial Unicode MS"/>
        </w:rPr>
        <w:t>à ed obblighi dell</w:t>
      </w:r>
      <w:r>
        <w:rPr>
          <w:rFonts w:eastAsia="Arial Unicode MS" w:cs="Arial Unicode MS"/>
          <w:rtl/>
        </w:rPr>
        <w:t>’</w:t>
      </w:r>
      <w:r>
        <w:rPr>
          <w:rFonts w:eastAsia="Arial Unicode MS" w:cs="Arial Unicode MS"/>
        </w:rPr>
        <w:t>appaltatore per difetti di costruzione</w:t>
      </w:r>
      <w:bookmarkEnd w:id="37"/>
    </w:p>
    <w:p w:rsidR="00AE01A2" w:rsidRDefault="00000000">
      <w:pPr>
        <w:pStyle w:val="Corpo"/>
        <w:numPr>
          <w:ilvl w:val="0"/>
          <w:numId w:val="37"/>
        </w:numPr>
      </w:pPr>
      <w:r>
        <w:rPr>
          <w:rFonts w:eastAsia="Arial Unicode MS" w:cs="Arial Unicode MS"/>
        </w:rPr>
        <w:t>Salvo quanto disposto dall</w:t>
      </w:r>
      <w:r>
        <w:rPr>
          <w:rFonts w:eastAsia="Arial Unicode MS" w:cs="Arial Unicode MS"/>
          <w:rtl/>
        </w:rPr>
        <w:t>’</w:t>
      </w:r>
      <w:r>
        <w:rPr>
          <w:rFonts w:eastAsia="Arial Unicode MS" w:cs="Arial Unicode MS"/>
        </w:rPr>
        <w:t>articolo 1669 del Codice Civile, l</w:t>
      </w:r>
      <w:r>
        <w:rPr>
          <w:rFonts w:eastAsia="Arial Unicode MS" w:cs="Arial Unicode MS"/>
          <w:rtl/>
        </w:rPr>
        <w:t>’</w:t>
      </w:r>
      <w:r>
        <w:rPr>
          <w:rFonts w:eastAsia="Arial Unicode MS" w:cs="Arial Unicode MS"/>
        </w:rPr>
        <w:t>appaltatore risponde per la difformità ed i vizi dell</w:t>
      </w:r>
      <w:r>
        <w:rPr>
          <w:rFonts w:eastAsia="Arial Unicode MS" w:cs="Arial Unicode MS"/>
          <w:rtl/>
        </w:rPr>
        <w:t>’</w:t>
      </w:r>
      <w:r>
        <w:rPr>
          <w:rFonts w:eastAsia="Arial Unicode MS" w:cs="Arial Unicode MS"/>
        </w:rPr>
        <w:t>opera, ancorch</w:t>
      </w:r>
      <w:r>
        <w:rPr>
          <w:rFonts w:eastAsia="Arial Unicode MS" w:cs="Arial Unicode MS"/>
          <w:lang w:val="fr-FR"/>
        </w:rPr>
        <w:t xml:space="preserve">é </w:t>
      </w:r>
      <w:r>
        <w:rPr>
          <w:rFonts w:eastAsia="Arial Unicode MS" w:cs="Arial Unicode MS"/>
        </w:rPr>
        <w:t>riconoscibili, purch</w:t>
      </w:r>
      <w:r>
        <w:rPr>
          <w:rFonts w:eastAsia="Arial Unicode MS" w:cs="Arial Unicode MS"/>
          <w:lang w:val="fr-FR"/>
        </w:rPr>
        <w:t xml:space="preserve">é </w:t>
      </w:r>
      <w:r>
        <w:rPr>
          <w:rFonts w:eastAsia="Arial Unicode MS" w:cs="Arial Unicode MS"/>
        </w:rPr>
        <w:t>denunciati dal soggetto appaltante prima che il certificato di collaudo o il certificato di regolare esecuzione assuma carattere definitivo. La denunzia non è necessaria se l</w:t>
      </w:r>
      <w:r>
        <w:rPr>
          <w:rFonts w:eastAsia="Arial Unicode MS" w:cs="Arial Unicode MS"/>
          <w:rtl/>
        </w:rPr>
        <w:t>’</w:t>
      </w:r>
      <w:r>
        <w:rPr>
          <w:rFonts w:eastAsia="Arial Unicode MS" w:cs="Arial Unicode MS"/>
        </w:rPr>
        <w:t>appaltatore ha riconosciuto le difformità o i vizi o se li ha occultati.</w:t>
      </w:r>
    </w:p>
    <w:p w:rsidR="00AE01A2" w:rsidRDefault="00000000">
      <w:pPr>
        <w:pStyle w:val="Corpo"/>
        <w:numPr>
          <w:ilvl w:val="0"/>
          <w:numId w:val="9"/>
        </w:numPr>
      </w:pPr>
      <w:r>
        <w:rPr>
          <w:rFonts w:eastAsia="Arial Unicode MS" w:cs="Arial Unicode MS"/>
        </w:rPr>
        <w:t>L'appaltatore deve demolire e rifare a sue spese le lavorazioni che il direttore dei lavori accerta eseguite senza la necessaria diligenza o con materiali diversi da quelli prescritti contrattualmente o che, dopo la loro accettazione e messa in opera, abbiano rivelato difetti o inadeguatezze.</w:t>
      </w:r>
    </w:p>
    <w:p w:rsidR="00AE01A2" w:rsidRDefault="00000000">
      <w:pPr>
        <w:pStyle w:val="Corpo"/>
        <w:numPr>
          <w:ilvl w:val="0"/>
          <w:numId w:val="9"/>
        </w:numPr>
      </w:pPr>
      <w:r>
        <w:rPr>
          <w:rFonts w:eastAsia="Arial Unicode MS" w:cs="Arial Unicode MS"/>
        </w:rPr>
        <w:lastRenderedPageBreak/>
        <w:t>Se l'appaltatore contesta l'ordine del direttore dei lavori, la decisione è rimessa al responsabile del procedimento; qualora l'appaltatore non ottemperi all'ordine ricevuto, si procede di ufficio a quanto necessario per il rispetto del contratto.</w:t>
      </w:r>
    </w:p>
    <w:p w:rsidR="00AE01A2" w:rsidRDefault="00000000">
      <w:pPr>
        <w:pStyle w:val="Corpo"/>
        <w:numPr>
          <w:ilvl w:val="0"/>
          <w:numId w:val="16"/>
        </w:numPr>
      </w:pPr>
      <w:r>
        <w:rPr>
          <w:rFonts w:eastAsia="Arial Unicode MS" w:cs="Arial Unicode MS"/>
        </w:rPr>
        <w:t>In relazione all</w:t>
      </w:r>
      <w:r>
        <w:rPr>
          <w:rFonts w:eastAsia="Arial Unicode MS" w:cs="Arial Unicode MS"/>
          <w:rtl/>
        </w:rPr>
        <w:t>’</w:t>
      </w:r>
      <w:r>
        <w:rPr>
          <w:rFonts w:eastAsia="Arial Unicode MS" w:cs="Arial Unicode MS"/>
        </w:rPr>
        <w:t>accettazione dei materiali, qualora il direttore dei lavori presuma che esistano difetti di costruzione, può ordinare che le necessarie verifiche siano disposte in contraddittorio con l'appaltatore. Quando i vizi di costruzione siano accertati, le spese delle verifiche sono a carico dell'appaltatore, in caso contrario l'appaltatore ha diritto al rimborso di tali spese e di quelle sostenute per il ripristino della situazione originaria, con esclusione di qualsiasi altro indennizzo o compenso.</w:t>
      </w:r>
    </w:p>
    <w:p w:rsidR="00AE01A2" w:rsidRDefault="00000000">
      <w:pPr>
        <w:pStyle w:val="Corpo"/>
        <w:numPr>
          <w:ilvl w:val="0"/>
          <w:numId w:val="16"/>
        </w:numPr>
      </w:pPr>
      <w:r>
        <w:rPr>
          <w:rFonts w:eastAsia="Arial Unicode MS" w:cs="Arial Unicode MS"/>
        </w:rPr>
        <w:t>Nel caso si riscontrino nella visita di collaudo difetti o mancanze riguardo all</w:t>
      </w:r>
      <w:r>
        <w:rPr>
          <w:rFonts w:eastAsia="Arial Unicode MS" w:cs="Arial Unicode MS"/>
          <w:rtl/>
        </w:rPr>
        <w:t>’</w:t>
      </w:r>
      <w:r>
        <w:rPr>
          <w:rFonts w:eastAsia="Arial Unicode MS" w:cs="Arial Unicode MS"/>
        </w:rPr>
        <w:t>esecuzione dei lavori tali da rendere il lavoro assolutamente inaccettabile, l</w:t>
      </w:r>
      <w:r>
        <w:rPr>
          <w:rFonts w:eastAsia="Arial Unicode MS" w:cs="Arial Unicode MS"/>
          <w:rtl/>
        </w:rPr>
        <w:t>’</w:t>
      </w:r>
      <w:r>
        <w:rPr>
          <w:rFonts w:eastAsia="Arial Unicode MS" w:cs="Arial Unicode MS"/>
        </w:rPr>
        <w:t>organo di collaudo rifiuta l</w:t>
      </w:r>
      <w:r>
        <w:rPr>
          <w:rFonts w:eastAsia="Arial Unicode MS" w:cs="Arial Unicode MS"/>
          <w:rtl/>
        </w:rPr>
        <w:t>’</w:t>
      </w:r>
      <w:r>
        <w:rPr>
          <w:rFonts w:eastAsia="Arial Unicode MS" w:cs="Arial Unicode MS"/>
        </w:rPr>
        <w:t>emissione del certificato di collaudo o del certificato di regolare esecuzione e procede ai termini dell</w:t>
      </w:r>
      <w:r>
        <w:rPr>
          <w:rFonts w:eastAsia="Arial Unicode MS" w:cs="Arial Unicode MS"/>
          <w:rtl/>
        </w:rPr>
        <w:t>’</w:t>
      </w:r>
      <w:r>
        <w:rPr>
          <w:rFonts w:eastAsia="Arial Unicode MS" w:cs="Arial Unicode MS"/>
        </w:rPr>
        <w:t>articolo 25 dell'allegato II.14 del D.Lgs. 36/2023.</w:t>
      </w:r>
    </w:p>
    <w:p w:rsidR="00AE01A2" w:rsidRDefault="00000000">
      <w:pPr>
        <w:pStyle w:val="Corpo"/>
        <w:numPr>
          <w:ilvl w:val="0"/>
          <w:numId w:val="16"/>
        </w:numPr>
      </w:pPr>
      <w:r>
        <w:rPr>
          <w:rFonts w:eastAsia="Arial Unicode MS" w:cs="Arial Unicode MS"/>
        </w:rPr>
        <w:t>Se i difetti e le mancanze, riscontratesi nella visita di collaudo, sono di poca entità e sono riparabili in breve tempo, l</w:t>
      </w:r>
      <w:r>
        <w:rPr>
          <w:rFonts w:eastAsia="Arial Unicode MS" w:cs="Arial Unicode MS"/>
          <w:rtl/>
        </w:rPr>
        <w:t>’</w:t>
      </w:r>
      <w:r>
        <w:rPr>
          <w:rFonts w:eastAsia="Arial Unicode MS" w:cs="Arial Unicode MS"/>
        </w:rPr>
        <w:t>organo di collaudo prescrive specificatamente le lavorazioni da eseguire, assegnando all</w:t>
      </w:r>
      <w:r>
        <w:rPr>
          <w:rFonts w:eastAsia="Arial Unicode MS" w:cs="Arial Unicode MS"/>
          <w:rtl/>
        </w:rPr>
        <w:t>’</w:t>
      </w:r>
      <w:r>
        <w:rPr>
          <w:rFonts w:eastAsia="Arial Unicode MS" w:cs="Arial Unicode MS"/>
        </w:rPr>
        <w:t>appaltatore un termine; il certificato di collaudo o il certificato di regolare esecuzione non è rilasciato sino a che da apposita dichiarazione del direttore dei lavori, confermata dal responsabile del procedimento, risulti che l</w:t>
      </w:r>
      <w:r>
        <w:rPr>
          <w:rFonts w:eastAsia="Arial Unicode MS" w:cs="Arial Unicode MS"/>
          <w:rtl/>
        </w:rPr>
        <w:t>’</w:t>
      </w:r>
      <w:r>
        <w:rPr>
          <w:rFonts w:eastAsia="Arial Unicode MS" w:cs="Arial Unicode MS"/>
        </w:rPr>
        <w:t>appaltatore abbia completamente e regolarmente eseguito le lavorazioni prescritte, ferma restando la facoltà dell</w:t>
      </w:r>
      <w:r>
        <w:rPr>
          <w:rFonts w:eastAsia="Arial Unicode MS" w:cs="Arial Unicode MS"/>
          <w:rtl/>
        </w:rPr>
        <w:t>’</w:t>
      </w:r>
      <w:r>
        <w:rPr>
          <w:rFonts w:eastAsia="Arial Unicode MS" w:cs="Arial Unicode MS"/>
        </w:rPr>
        <w:t>organo di collaudo di procedere direttamente alla relativa verifica.</w:t>
      </w:r>
    </w:p>
    <w:p w:rsidR="00AE01A2" w:rsidRDefault="00000000">
      <w:pPr>
        <w:pStyle w:val="Corpo"/>
        <w:numPr>
          <w:ilvl w:val="0"/>
          <w:numId w:val="16"/>
        </w:numPr>
      </w:pPr>
      <w:r>
        <w:rPr>
          <w:rFonts w:eastAsia="Arial Unicode MS" w:cs="Arial Unicode MS"/>
        </w:rPr>
        <w:t>Se infine i difetti e le mancanze, sempre riscontratesi nella visita di collaudo, non pregiudicano la stabilità e staticità dell</w:t>
      </w:r>
      <w:r>
        <w:rPr>
          <w:rFonts w:eastAsia="Arial Unicode MS" w:cs="Arial Unicode MS"/>
          <w:rtl/>
        </w:rPr>
        <w:t>’</w:t>
      </w:r>
      <w:r>
        <w:rPr>
          <w:rFonts w:eastAsia="Arial Unicode MS" w:cs="Arial Unicode MS"/>
        </w:rPr>
        <w:t>opera, l</w:t>
      </w:r>
      <w:r>
        <w:rPr>
          <w:rFonts w:eastAsia="Arial Unicode MS" w:cs="Arial Unicode MS"/>
          <w:rtl/>
        </w:rPr>
        <w:t>’</w:t>
      </w:r>
      <w:r>
        <w:rPr>
          <w:rFonts w:eastAsia="Arial Unicode MS" w:cs="Arial Unicode MS"/>
        </w:rPr>
        <w:t>agibilità della stessa e la regolarità del servizio cui l</w:t>
      </w:r>
      <w:r>
        <w:rPr>
          <w:rFonts w:eastAsia="Arial Unicode MS" w:cs="Arial Unicode MS"/>
          <w:rtl/>
        </w:rPr>
        <w:t>’</w:t>
      </w:r>
      <w:r>
        <w:rPr>
          <w:rFonts w:eastAsia="Arial Unicode MS" w:cs="Arial Unicode MS"/>
        </w:rPr>
        <w:t>intervento è strumentale, l</w:t>
      </w:r>
      <w:r>
        <w:rPr>
          <w:rFonts w:eastAsia="Arial Unicode MS" w:cs="Arial Unicode MS"/>
          <w:rtl/>
        </w:rPr>
        <w:t>’</w:t>
      </w:r>
      <w:r>
        <w:rPr>
          <w:rFonts w:eastAsia="Arial Unicode MS" w:cs="Arial Unicode MS"/>
        </w:rPr>
        <w:t>organo di collaudo determina, nell</w:t>
      </w:r>
      <w:r>
        <w:rPr>
          <w:rFonts w:eastAsia="Arial Unicode MS" w:cs="Arial Unicode MS"/>
          <w:rtl/>
        </w:rPr>
        <w:t>’</w:t>
      </w:r>
      <w:r>
        <w:rPr>
          <w:rFonts w:eastAsia="Arial Unicode MS" w:cs="Arial Unicode MS"/>
        </w:rPr>
        <w:t>emissione del certificato, la somma che, in conseguenza dei riscontrati difetti, deve detrarsi dal credito dell</w:t>
      </w:r>
      <w:r>
        <w:rPr>
          <w:rFonts w:eastAsia="Arial Unicode MS" w:cs="Arial Unicode MS"/>
          <w:rtl/>
        </w:rPr>
        <w:t>’</w:t>
      </w:r>
      <w:r>
        <w:rPr>
          <w:rFonts w:eastAsia="Arial Unicode MS" w:cs="Arial Unicode MS"/>
        </w:rPr>
        <w:t>appaltatore.</w:t>
      </w:r>
    </w:p>
    <w:p w:rsidR="00AE01A2" w:rsidRDefault="00000000">
      <w:pPr>
        <w:pStyle w:val="Corpo"/>
        <w:numPr>
          <w:ilvl w:val="0"/>
          <w:numId w:val="16"/>
        </w:numPr>
      </w:pPr>
      <w:r>
        <w:rPr>
          <w:rFonts w:eastAsia="Arial Unicode MS" w:cs="Arial Unicode MS"/>
        </w:rPr>
        <w:t>E</w:t>
      </w:r>
      <w:r>
        <w:rPr>
          <w:rFonts w:eastAsia="Arial Unicode MS" w:cs="Arial Unicode MS"/>
          <w:rtl/>
        </w:rPr>
        <w:t xml:space="preserve">’ </w:t>
      </w:r>
      <w:r>
        <w:rPr>
          <w:rFonts w:eastAsia="Arial Unicode MS" w:cs="Arial Unicode MS"/>
        </w:rPr>
        <w:t>fatto salvo il risarcimento del danno subito dall</w:t>
      </w:r>
      <w:r>
        <w:rPr>
          <w:rFonts w:eastAsia="Arial Unicode MS" w:cs="Arial Unicode MS"/>
          <w:rtl/>
        </w:rPr>
        <w:t>’</w:t>
      </w:r>
      <w:r>
        <w:rPr>
          <w:rFonts w:eastAsia="Arial Unicode MS" w:cs="Arial Unicode MS"/>
        </w:rPr>
        <w:t>Amministrazione nel caso di colpa dell</w:t>
      </w:r>
      <w:r>
        <w:rPr>
          <w:rFonts w:eastAsia="Arial Unicode MS" w:cs="Arial Unicode MS"/>
          <w:rtl/>
        </w:rPr>
        <w:t>’</w:t>
      </w:r>
      <w:r>
        <w:rPr>
          <w:rFonts w:eastAsia="Arial Unicode MS" w:cs="Arial Unicode MS"/>
        </w:rPr>
        <w:t>appaltatore.</w:t>
      </w:r>
    </w:p>
    <w:p w:rsidR="00AE01A2" w:rsidRDefault="00000000">
      <w:pPr>
        <w:pStyle w:val="Intestazione3"/>
      </w:pPr>
      <w:bookmarkStart w:id="38" w:name="_Toc38"/>
      <w:r>
        <w:rPr>
          <w:rFonts w:eastAsia="Arial Unicode MS" w:cs="Arial Unicode MS"/>
        </w:rPr>
        <w:t>Art. 1.37 - Tutela dei lavoratori</w:t>
      </w:r>
      <w:bookmarkEnd w:id="38"/>
    </w:p>
    <w:p w:rsidR="00AE01A2" w:rsidRDefault="00000000">
      <w:pPr>
        <w:pStyle w:val="Corpo"/>
        <w:numPr>
          <w:ilvl w:val="0"/>
          <w:numId w:val="38"/>
        </w:numPr>
      </w:pPr>
      <w:r>
        <w:rPr>
          <w:rFonts w:eastAsia="Arial Unicode MS" w:cs="Arial Unicode MS"/>
        </w:rPr>
        <w:t>L</w:t>
      </w:r>
      <w:r>
        <w:rPr>
          <w:rFonts w:eastAsia="Arial Unicode MS" w:cs="Arial Unicode MS"/>
          <w:rtl/>
        </w:rPr>
        <w:t>’</w:t>
      </w:r>
      <w:r>
        <w:rPr>
          <w:rFonts w:eastAsia="Arial Unicode MS" w:cs="Arial Unicode MS"/>
        </w:rPr>
        <w:t>appaltatore deve osservare le norme e prescrizioni dei contratti collettivi, delle leggi e dei regolamenti sulla tutela, sicurezza, salute, assicurazione e assistenza dei lavoratori.</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appaltatore è pertanto tenuto all</w:t>
      </w:r>
      <w:r>
        <w:rPr>
          <w:rFonts w:eastAsia="Arial Unicode MS" w:cs="Arial Unicode MS"/>
          <w:rtl/>
        </w:rPr>
        <w:t>’</w:t>
      </w:r>
      <w:r>
        <w:rPr>
          <w:rFonts w:eastAsia="Arial Unicode MS" w:cs="Arial Unicode MS"/>
        </w:rPr>
        <w:t>esatta osservanza di tutte le vigenti disposizioni normative statali di tutela dei lavoratori, nonch</w:t>
      </w:r>
      <w:r>
        <w:rPr>
          <w:rFonts w:eastAsia="Arial Unicode MS" w:cs="Arial Unicode MS"/>
          <w:lang w:val="fr-FR"/>
        </w:rPr>
        <w:t xml:space="preserve">é </w:t>
      </w:r>
      <w:r>
        <w:rPr>
          <w:rFonts w:eastAsia="Arial Unicode MS" w:cs="Arial Unicode MS"/>
        </w:rPr>
        <w:t>di quelle eventualmente entrate in vigore nel corso dei lavori. Inoltre, nell</w:t>
      </w:r>
      <w:r>
        <w:rPr>
          <w:rFonts w:eastAsia="Arial Unicode MS" w:cs="Arial Unicode MS"/>
          <w:rtl/>
        </w:rPr>
        <w:t>’</w:t>
      </w:r>
      <w:r>
        <w:rPr>
          <w:rFonts w:eastAsia="Arial Unicode MS" w:cs="Arial Unicode MS"/>
        </w:rPr>
        <w:t>esecuzione dei lavori che formano oggetto del presente appalto, si applicano anche le ulteriori seguenti clausole a tutela dei lavoratori:</w:t>
      </w:r>
    </w:p>
    <w:p w:rsidR="00AE01A2" w:rsidRDefault="00000000">
      <w:pPr>
        <w:pStyle w:val="Corpo"/>
        <w:numPr>
          <w:ilvl w:val="0"/>
          <w:numId w:val="39"/>
        </w:numPr>
      </w:pPr>
      <w:r>
        <w:rPr>
          <w:rFonts w:eastAsia="Arial Unicode MS" w:cs="Arial Unicode MS"/>
        </w:rPr>
        <w:lastRenderedPageBreak/>
        <w:t>obbligo dell</w:t>
      </w:r>
      <w:r>
        <w:rPr>
          <w:rFonts w:eastAsia="Arial Unicode MS" w:cs="Arial Unicode MS"/>
          <w:rtl/>
        </w:rPr>
        <w:t>’</w:t>
      </w:r>
      <w:r>
        <w:rPr>
          <w:rFonts w:eastAsia="Arial Unicode MS" w:cs="Arial Unicode MS"/>
        </w:rPr>
        <w:t>appaltatore di applicare e far applicare integralmente nei confronti di tutti i lavoratori dipendenti impiegati nell</w:t>
      </w:r>
      <w:r>
        <w:rPr>
          <w:rFonts w:eastAsia="Arial Unicode MS" w:cs="Arial Unicode MS"/>
          <w:rtl/>
        </w:rPr>
        <w:t>’</w:t>
      </w:r>
      <w:r>
        <w:rPr>
          <w:rFonts w:eastAsia="Arial Unicode MS" w:cs="Arial Unicode MS"/>
        </w:rPr>
        <w:t>esecuzione dell</w:t>
      </w:r>
      <w:r>
        <w:rPr>
          <w:rFonts w:eastAsia="Arial Unicode MS" w:cs="Arial Unicode MS"/>
          <w:rtl/>
        </w:rPr>
        <w:t>’</w:t>
      </w:r>
      <w:r>
        <w:rPr>
          <w:rFonts w:eastAsia="Arial Unicode MS" w:cs="Arial Unicode MS"/>
        </w:rPr>
        <w:t>appalto, anche se assunti al di fuori della Regione Basilicata, le condizioni economiche e normative previste dai contratti collettivi di lavoro nazionali ed integrativi territoriali vigenti in Basilicata durante lo svolgimento di lavori, ivi compresa l</w:t>
      </w:r>
      <w:r>
        <w:rPr>
          <w:rFonts w:eastAsia="Arial Unicode MS" w:cs="Arial Unicode MS"/>
          <w:rtl/>
        </w:rPr>
        <w:t>’</w:t>
      </w:r>
      <w:r>
        <w:rPr>
          <w:rFonts w:eastAsia="Arial Unicode MS" w:cs="Arial Unicode MS"/>
        </w:rPr>
        <w:t>iscrizione delle imprese e dei lavoratori stessi alle Casse Edili presenti sul territorio regionale e agli organismi paritetici previsti dai contratti di appartenenza;</w:t>
      </w:r>
    </w:p>
    <w:p w:rsidR="00AE01A2" w:rsidRDefault="00000000">
      <w:pPr>
        <w:pStyle w:val="Corpo"/>
        <w:numPr>
          <w:ilvl w:val="0"/>
          <w:numId w:val="33"/>
        </w:numPr>
      </w:pPr>
      <w:r>
        <w:rPr>
          <w:rFonts w:eastAsia="Arial Unicode MS" w:cs="Arial Unicode MS"/>
        </w:rPr>
        <w:t>obbligo per l</w:t>
      </w:r>
      <w:r>
        <w:rPr>
          <w:rFonts w:eastAsia="Arial Unicode MS" w:cs="Arial Unicode MS"/>
          <w:rtl/>
        </w:rPr>
        <w:t>’</w:t>
      </w:r>
      <w:r>
        <w:rPr>
          <w:rFonts w:eastAsia="Arial Unicode MS" w:cs="Arial Unicode MS"/>
        </w:rPr>
        <w:t>appaltatore e per gli eventuali subappaltatori di rispondere dell</w:t>
      </w:r>
      <w:r>
        <w:rPr>
          <w:rFonts w:eastAsia="Arial Unicode MS" w:cs="Arial Unicode MS"/>
          <w:rtl/>
        </w:rPr>
        <w:t>’</w:t>
      </w:r>
      <w:r>
        <w:rPr>
          <w:rFonts w:eastAsia="Arial Unicode MS" w:cs="Arial Unicode MS"/>
        </w:rPr>
        <w:t>osservanza delle condizioni economiche e normative dei lavoratori previste dai contratti collettivi nazionali ed integrativi regionali o provinciali vigenti, ciascuno in ragione delle disposizioni contenute nel contratto collettivo della categoria di appartenenza;</w:t>
      </w:r>
    </w:p>
    <w:p w:rsidR="00AE01A2" w:rsidRDefault="00000000">
      <w:pPr>
        <w:pStyle w:val="Corpo"/>
        <w:numPr>
          <w:ilvl w:val="0"/>
          <w:numId w:val="33"/>
        </w:numPr>
      </w:pPr>
      <w:r>
        <w:rPr>
          <w:rFonts w:eastAsia="Arial Unicode MS" w:cs="Arial Unicode MS"/>
        </w:rPr>
        <w:t>obbligo in base al quale il pagamento dei corrispettivi a titolo di acconto e di saldo da parte dell</w:t>
      </w:r>
      <w:r>
        <w:rPr>
          <w:rFonts w:eastAsia="Arial Unicode MS" w:cs="Arial Unicode MS"/>
          <w:rtl/>
        </w:rPr>
        <w:t>’</w:t>
      </w:r>
      <w:r>
        <w:rPr>
          <w:rFonts w:eastAsia="Arial Unicode MS" w:cs="Arial Unicode MS"/>
        </w:rPr>
        <w:t>ente appaltante per le prestazioni oggetto del contratto sia subordinato all</w:t>
      </w:r>
      <w:r>
        <w:rPr>
          <w:rFonts w:eastAsia="Arial Unicode MS" w:cs="Arial Unicode MS"/>
          <w:rtl/>
        </w:rPr>
        <w:t>’</w:t>
      </w:r>
      <w:r>
        <w:rPr>
          <w:rFonts w:eastAsia="Arial Unicode MS" w:cs="Arial Unicode MS"/>
        </w:rPr>
        <w:t>acquisizione della dichiarazione di regolarità contributiva, rilasciata dagli enti competenti, ivi comprese le Casse Edili di riferimento competenti. La dichiarazione acquisita produce i suoi effetti ai fini dell</w:t>
      </w:r>
      <w:r>
        <w:rPr>
          <w:rFonts w:eastAsia="Arial Unicode MS" w:cs="Arial Unicode MS"/>
          <w:rtl/>
        </w:rPr>
        <w:t>’</w:t>
      </w:r>
      <w:r>
        <w:rPr>
          <w:rFonts w:eastAsia="Arial Unicode MS" w:cs="Arial Unicode MS"/>
        </w:rPr>
        <w:t>acconto successivo. Qualora, su istanza degli Enti o della Cassa Edile competenti, o degli stessi lavoratori, ovvero delle organizzazioni sindacali, siano accertate irregolarità retributive e/o contributive da parte dell</w:t>
      </w:r>
      <w:r>
        <w:rPr>
          <w:rFonts w:eastAsia="Arial Unicode MS" w:cs="Arial Unicode MS"/>
          <w:rtl/>
        </w:rPr>
        <w:t>’</w:t>
      </w:r>
      <w:r>
        <w:rPr>
          <w:rFonts w:eastAsia="Arial Unicode MS" w:cs="Arial Unicode MS"/>
        </w:rPr>
        <w:t>impresa appaltatrice o subappaltatrice relativamente al lavoro in appalto, l</w:t>
      </w:r>
      <w:r>
        <w:rPr>
          <w:rFonts w:eastAsia="Arial Unicode MS" w:cs="Arial Unicode MS"/>
          <w:rtl/>
        </w:rPr>
        <w:t>’</w:t>
      </w:r>
      <w:r>
        <w:rPr>
          <w:rFonts w:eastAsia="Arial Unicode MS" w:cs="Arial Unicode MS"/>
        </w:rPr>
        <w:t>ente appaltante provvede al pagamento diretto delle somme dovute o corrispondenti, utilizzando le ritenute di cui all</w:t>
      </w:r>
      <w:r>
        <w:rPr>
          <w:rFonts w:eastAsia="Arial Unicode MS" w:cs="Arial Unicode MS"/>
          <w:rtl/>
        </w:rPr>
        <w:t>’</w:t>
      </w:r>
      <w:r>
        <w:rPr>
          <w:rFonts w:eastAsia="Arial Unicode MS" w:cs="Arial Unicode MS"/>
        </w:rPr>
        <w:t>art. 11 comma 6 del D.Lgs. n. 36/2023, nonch</w:t>
      </w:r>
      <w:r>
        <w:rPr>
          <w:rFonts w:eastAsia="Arial Unicode MS" w:cs="Arial Unicode MS"/>
          <w:lang w:val="fr-FR"/>
        </w:rPr>
        <w:t xml:space="preserve">é </w:t>
      </w:r>
      <w:r>
        <w:rPr>
          <w:rFonts w:eastAsia="Arial Unicode MS" w:cs="Arial Unicode MS"/>
        </w:rPr>
        <w:t>gli importi dovuti all</w:t>
      </w:r>
      <w:r>
        <w:rPr>
          <w:rFonts w:eastAsia="Arial Unicode MS" w:cs="Arial Unicode MS"/>
          <w:rtl/>
        </w:rPr>
        <w:t>’</w:t>
      </w:r>
      <w:r>
        <w:rPr>
          <w:rFonts w:eastAsia="Arial Unicode MS" w:cs="Arial Unicode MS"/>
        </w:rPr>
        <w:t>impresa a titolo di pagamento dei lavori eseguiti e, ove occorra, anche incamerando la cauzione definitiva.</w:t>
      </w:r>
    </w:p>
    <w:p w:rsidR="00AE01A2" w:rsidRDefault="00000000">
      <w:pPr>
        <w:pStyle w:val="Corpo"/>
        <w:numPr>
          <w:ilvl w:val="0"/>
          <w:numId w:val="33"/>
        </w:numPr>
      </w:pPr>
      <w:r>
        <w:rPr>
          <w:rFonts w:eastAsia="Arial Unicode MS" w:cs="Arial Unicode MS"/>
        </w:rPr>
        <w:t>I suddetti obblighi vincolano l</w:t>
      </w:r>
      <w:r>
        <w:rPr>
          <w:rFonts w:eastAsia="Arial Unicode MS" w:cs="Arial Unicode MS"/>
          <w:rtl/>
        </w:rPr>
        <w:t>’</w:t>
      </w:r>
      <w:r>
        <w:rPr>
          <w:rFonts w:eastAsia="Arial Unicode MS" w:cs="Arial Unicode MS"/>
        </w:rPr>
        <w:t>appaltatore e gli eventuali subappaltatori anche qualora non siano aderenti alle associazioni stipulanti o recedano da esse e indipendentemente dalla natura industriale o artigiana, dalla struttura o dalle dimensioni dell</w:t>
      </w:r>
      <w:r>
        <w:rPr>
          <w:rFonts w:eastAsia="Arial Unicode MS" w:cs="Arial Unicode MS"/>
          <w:rtl/>
        </w:rPr>
        <w:t>’</w:t>
      </w:r>
      <w:r>
        <w:rPr>
          <w:rFonts w:eastAsia="Arial Unicode MS" w:cs="Arial Unicode MS"/>
        </w:rPr>
        <w:t>impresa stessa e da ogni altra sua qualificazione giuridica.</w:t>
      </w:r>
    </w:p>
    <w:p w:rsidR="00AE01A2" w:rsidRDefault="00000000">
      <w:pPr>
        <w:pStyle w:val="Corpo"/>
        <w:numPr>
          <w:ilvl w:val="0"/>
          <w:numId w:val="9"/>
        </w:numPr>
      </w:pPr>
      <w:r>
        <w:rPr>
          <w:rFonts w:eastAsia="Arial Unicode MS" w:cs="Arial Unicode MS"/>
        </w:rPr>
        <w:t>Ai sensi degli articoli 18, comma 1, lettera u), 20, comma 3 e 26, comma 8, del D.Lgs. n. 81/2008, nonch</w:t>
      </w:r>
      <w:r>
        <w:rPr>
          <w:rFonts w:eastAsia="Arial Unicode MS" w:cs="Arial Unicode MS"/>
          <w:lang w:val="fr-FR"/>
        </w:rPr>
        <w:t xml:space="preserve">é </w:t>
      </w:r>
      <w:r>
        <w:rPr>
          <w:rFonts w:eastAsia="Arial Unicode MS" w:cs="Arial Unicode MS"/>
        </w:rPr>
        <w:t>dell</w:t>
      </w:r>
      <w:r>
        <w:rPr>
          <w:rFonts w:eastAsia="Arial Unicode MS" w:cs="Arial Unicode MS"/>
          <w:rtl/>
        </w:rPr>
        <w:t>’</w:t>
      </w:r>
      <w:r>
        <w:rPr>
          <w:rFonts w:eastAsia="Arial Unicode MS" w:cs="Arial Unicode MS"/>
        </w:rPr>
        <w:t>articolo 5, comma 1, della Legge n. 136/2010, l</w:t>
      </w:r>
      <w:r>
        <w:rPr>
          <w:rFonts w:eastAsia="Arial Unicode MS" w:cs="Arial Unicode MS"/>
          <w:rtl/>
        </w:rPr>
        <w:t>’</w:t>
      </w:r>
      <w:r>
        <w:rPr>
          <w:rFonts w:eastAsia="Arial Unicode MS" w:cs="Arial Unicode MS"/>
        </w:rPr>
        <w:t>appaltatore è obbligato a fornire a ciascun soggetto occupato in cantiere una apposita tessera di riconoscimento, impermeabile ed esposta in forma visibile, corredata di fotografia, contenente le generalità del lavoratore, i dati identificativi del datore di lavoro e la data di assunzione del lavoratore. L</w:t>
      </w:r>
      <w:r>
        <w:rPr>
          <w:rFonts w:eastAsia="Arial Unicode MS" w:cs="Arial Unicode MS"/>
          <w:rtl/>
        </w:rPr>
        <w:t>’</w:t>
      </w:r>
      <w:r>
        <w:rPr>
          <w:rFonts w:eastAsia="Arial Unicode MS" w:cs="Arial Unicode MS"/>
        </w:rPr>
        <w:t>appaltatore risponde dello stesso obbligo anche per i lavoratori dipendenti dai subappaltatori autorizzati che deve riportare gli estremi dell</w:t>
      </w:r>
      <w:r>
        <w:rPr>
          <w:rFonts w:eastAsia="Arial Unicode MS" w:cs="Arial Unicode MS"/>
          <w:rtl/>
        </w:rPr>
        <w:t>’</w:t>
      </w:r>
      <w:r>
        <w:rPr>
          <w:rFonts w:eastAsia="Arial Unicode MS" w:cs="Arial Unicode MS"/>
        </w:rPr>
        <w:t>autorizzazione al subappalto. Tale obbligo grava anche in capo ai lavoratori autonomi che esercitano direttamente la propria attività nel medesimo luogo di lavoro, i quali sono tenuti a provvedervi per proprio conto.</w:t>
      </w:r>
    </w:p>
    <w:p w:rsidR="00AE01A2" w:rsidRDefault="00000000">
      <w:pPr>
        <w:pStyle w:val="Intestazione3"/>
      </w:pPr>
      <w:bookmarkStart w:id="39" w:name="_Toc39"/>
      <w:r>
        <w:rPr>
          <w:rFonts w:eastAsia="Arial Unicode MS" w:cs="Arial Unicode MS"/>
        </w:rPr>
        <w:lastRenderedPageBreak/>
        <w:t>Art. 1.38 – Misure per la vigilanza sulla regolarità delle imprese esecutrici dei lavori</w:t>
      </w:r>
      <w:bookmarkEnd w:id="39"/>
    </w:p>
    <w:p w:rsidR="00AE01A2" w:rsidRDefault="00000000">
      <w:pPr>
        <w:pStyle w:val="Corpo"/>
        <w:numPr>
          <w:ilvl w:val="0"/>
          <w:numId w:val="40"/>
        </w:numPr>
      </w:pPr>
      <w:r>
        <w:rPr>
          <w:rFonts w:eastAsia="Arial Unicode MS" w:cs="Arial Unicode MS"/>
        </w:rPr>
        <w:t>L</w:t>
      </w:r>
      <w:r>
        <w:rPr>
          <w:rFonts w:eastAsia="Arial Unicode MS" w:cs="Arial Unicode MS"/>
          <w:rtl/>
        </w:rPr>
        <w:t>’</w:t>
      </w:r>
      <w:r>
        <w:rPr>
          <w:rFonts w:eastAsia="Arial Unicode MS" w:cs="Arial Unicode MS"/>
        </w:rPr>
        <w:t>espletamento delle funzioni di controllo circa il rispetto delle normative vigenti, ivi compresi i contratti collettivi del lavoro, sono affidate al coordinatore della sicurezza durante l</w:t>
      </w:r>
      <w:r>
        <w:rPr>
          <w:rFonts w:eastAsia="Arial Unicode MS" w:cs="Arial Unicode MS"/>
          <w:rtl/>
        </w:rPr>
        <w:t>’</w:t>
      </w:r>
      <w:r>
        <w:rPr>
          <w:rFonts w:eastAsia="Arial Unicode MS" w:cs="Arial Unicode MS"/>
        </w:rPr>
        <w:t>esecuzione dei lavori (oppure all</w:t>
      </w:r>
      <w:r>
        <w:rPr>
          <w:rFonts w:eastAsia="Arial Unicode MS" w:cs="Arial Unicode MS"/>
          <w:rtl/>
        </w:rPr>
        <w:t>’</w:t>
      </w:r>
      <w:r>
        <w:rPr>
          <w:rFonts w:eastAsia="Arial Unicode MS" w:cs="Arial Unicode MS"/>
        </w:rPr>
        <w:t>ufficio di direzione lavori).</w:t>
      </w:r>
    </w:p>
    <w:p w:rsidR="00AE01A2" w:rsidRDefault="00000000">
      <w:pPr>
        <w:pStyle w:val="Corpo"/>
        <w:numPr>
          <w:ilvl w:val="0"/>
          <w:numId w:val="9"/>
        </w:numPr>
      </w:pPr>
      <w:r>
        <w:rPr>
          <w:rFonts w:eastAsia="Arial Unicode MS" w:cs="Arial Unicode MS"/>
        </w:rPr>
        <w:t>Ferme restando le competenze e le responsabilità del committente e del responsabile dei lavori, quando nominato, il coordinatore della sicurezza durante l</w:t>
      </w:r>
      <w:r>
        <w:rPr>
          <w:rFonts w:eastAsia="Arial Unicode MS" w:cs="Arial Unicode MS"/>
          <w:rtl/>
        </w:rPr>
        <w:t>’</w:t>
      </w:r>
      <w:r>
        <w:rPr>
          <w:rFonts w:eastAsia="Arial Unicode MS" w:cs="Arial Unicode MS"/>
        </w:rPr>
        <w:t>esecuzione dei lavori (oppure l</w:t>
      </w:r>
      <w:r>
        <w:rPr>
          <w:rFonts w:eastAsia="Arial Unicode MS" w:cs="Arial Unicode MS"/>
          <w:rtl/>
        </w:rPr>
        <w:t>’</w:t>
      </w:r>
      <w:r>
        <w:rPr>
          <w:rFonts w:eastAsia="Arial Unicode MS" w:cs="Arial Unicode MS"/>
        </w:rPr>
        <w:t>ufficio di direzione lavori) esercita la funzione di controllo sulla permanenza delle condizioni di regolarità e sicurezza delle imprese a qualunque titolo presenti in cantiere e coinvolte nell</w:t>
      </w:r>
      <w:r>
        <w:rPr>
          <w:rFonts w:eastAsia="Arial Unicode MS" w:cs="Arial Unicode MS"/>
          <w:rtl/>
        </w:rPr>
        <w:t>’</w:t>
      </w:r>
      <w:r>
        <w:rPr>
          <w:rFonts w:eastAsia="Arial Unicode MS" w:cs="Arial Unicode MS"/>
        </w:rPr>
        <w:t>esecuzione dei lavori.</w:t>
      </w:r>
    </w:p>
    <w:p w:rsidR="00AE01A2" w:rsidRDefault="00000000">
      <w:pPr>
        <w:pStyle w:val="Corpo"/>
        <w:numPr>
          <w:ilvl w:val="0"/>
          <w:numId w:val="9"/>
        </w:numPr>
      </w:pPr>
      <w:r>
        <w:rPr>
          <w:rFonts w:eastAsia="Arial Unicode MS" w:cs="Arial Unicode MS"/>
        </w:rPr>
        <w:t>Le imprese a qualunque titolo presenti in cantiere e coinvolte nell</w:t>
      </w:r>
      <w:r>
        <w:rPr>
          <w:rFonts w:eastAsia="Arial Unicode MS" w:cs="Arial Unicode MS"/>
          <w:rtl/>
        </w:rPr>
        <w:t>’</w:t>
      </w:r>
      <w:r>
        <w:rPr>
          <w:rFonts w:eastAsia="Arial Unicode MS" w:cs="Arial Unicode MS"/>
        </w:rPr>
        <w:t>esecuzione dei lavori hanno l</w:t>
      </w:r>
      <w:r>
        <w:rPr>
          <w:rFonts w:eastAsia="Arial Unicode MS" w:cs="Arial Unicode MS"/>
          <w:rtl/>
        </w:rPr>
        <w:t>’</w:t>
      </w:r>
      <w:r>
        <w:rPr>
          <w:rFonts w:eastAsia="Arial Unicode MS" w:cs="Arial Unicode MS"/>
        </w:rPr>
        <w:t>obbligo di collaborare e di porre in essere tutti i comportamenti necessari affinch</w:t>
      </w:r>
      <w:r>
        <w:rPr>
          <w:rFonts w:eastAsia="Arial Unicode MS" w:cs="Arial Unicode MS"/>
          <w:lang w:val="fr-FR"/>
        </w:rPr>
        <w:t xml:space="preserve">é </w:t>
      </w:r>
      <w:r>
        <w:rPr>
          <w:rFonts w:eastAsia="Arial Unicode MS" w:cs="Arial Unicode MS"/>
        </w:rPr>
        <w:t>i soggetti sopra nominati possano svolgere le funzioni di controllo previste per lavori pubblici.</w:t>
      </w:r>
    </w:p>
    <w:p w:rsidR="00AE01A2" w:rsidRDefault="00000000">
      <w:pPr>
        <w:pStyle w:val="Corpo"/>
      </w:pPr>
      <w:r>
        <w:rPr>
          <w:rFonts w:eastAsia="Arial Unicode MS" w:cs="Arial Unicode MS"/>
        </w:rPr>
        <w:t> </w:t>
      </w:r>
    </w:p>
    <w:p w:rsidR="00AE01A2" w:rsidRDefault="00000000">
      <w:pPr>
        <w:pStyle w:val="Intestazione3"/>
      </w:pPr>
      <w:bookmarkStart w:id="40" w:name="_Toc40"/>
      <w:r>
        <w:rPr>
          <w:rFonts w:eastAsia="Arial Unicode MS" w:cs="Arial Unicode MS"/>
        </w:rPr>
        <w:t>Art. 1.39 - Sicurezza</w:t>
      </w:r>
      <w:bookmarkEnd w:id="40"/>
    </w:p>
    <w:p w:rsidR="00AE01A2" w:rsidRDefault="00000000">
      <w:pPr>
        <w:pStyle w:val="Corpo"/>
        <w:numPr>
          <w:ilvl w:val="0"/>
          <w:numId w:val="41"/>
        </w:numPr>
      </w:pPr>
      <w:r>
        <w:rPr>
          <w:rFonts w:eastAsia="Arial Unicode MS" w:cs="Arial Unicode MS"/>
        </w:rPr>
        <w:t>In materia di tutela della salute e della sicurezza nei luoghi di lavoro, si intendono integralmente recepite le disposizioni di cui al D.Lgs. n. 81/2008.</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appaltatore è tenuto ad osservare le disposizioni del piano di sicurezza e coordinamento eventualmente predisposto dal Coordinatore per la sicurezza in fase di progettazione (CSP) e messo a disposizione da parte della Stazione appaltante, ai sensi dell</w:t>
      </w:r>
      <w:r>
        <w:rPr>
          <w:rFonts w:eastAsia="Arial Unicode MS" w:cs="Arial Unicode MS"/>
          <w:rtl/>
        </w:rPr>
        <w:t>’</w:t>
      </w:r>
      <w:r>
        <w:rPr>
          <w:rFonts w:eastAsia="Arial Unicode MS" w:cs="Arial Unicode MS"/>
        </w:rPr>
        <w:t>articolo 100 del D.Lgs. n. 81/2008 e s.m.i.</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obbligo è esteso alle eventuali modifiche e integrazioni disposte autonomamente dal Coordinatore per la sicurezza in fase di esecuzione (CSE) in seguito a sostanziali variazioni alle condizioni di sicurezza sopravvenute e alle eventuali modifiche e integrazioni approvate o accettate dallo stesso CSE. I nominativi dell'eventuale CSP e del CSE sono comunicati alle imprese esecutrici e indicati nel cartello di cantiere a cura della Stazione appaltante.</w:t>
      </w:r>
    </w:p>
    <w:p w:rsidR="00AE01A2" w:rsidRDefault="00000000">
      <w:pPr>
        <w:pStyle w:val="Corpo"/>
        <w:numPr>
          <w:ilvl w:val="0"/>
          <w:numId w:val="9"/>
        </w:numPr>
      </w:pPr>
      <w:r>
        <w:rPr>
          <w:rFonts w:eastAsia="Arial Unicode MS" w:cs="Arial Unicode MS"/>
        </w:rPr>
        <w:t>L'Appaltatore, prima della consegna dei lavori e, anche in caso di consegna d'urgenza, dovrà presentare al CSE (ai sensi dell'art. 100 del D.Lgs.  n. 81/2008, e s.m.i.) le eventuali proposte di integrazione al Piano di Sicurezza e Coordinamento allegato al progetto.</w:t>
      </w:r>
    </w:p>
    <w:p w:rsidR="00AE01A2" w:rsidRDefault="00000000">
      <w:pPr>
        <w:pStyle w:val="Corpo"/>
        <w:numPr>
          <w:ilvl w:val="0"/>
          <w:numId w:val="9"/>
        </w:numPr>
      </w:pPr>
      <w:r>
        <w:rPr>
          <w:rFonts w:eastAsia="Arial Unicode MS" w:cs="Arial Unicode MS"/>
        </w:rPr>
        <w:t>L'Appaltatore dovrà redigere il Piano Operativo di Sicurezza (POS), in riferimento al singolo cantiere interessato, da considerare come piano complementare di dettaglio del piano di sicurezza sopra menzionato,  in conformità al proprio protocollo aziendale ed ai contenuti del PSC. Il POS deve essere redatto da ciascuna impresa operante nel cantiere e consegnato alla stazione appaltante, per il tramite dell</w:t>
      </w:r>
      <w:r>
        <w:rPr>
          <w:rFonts w:eastAsia="Arial Unicode MS" w:cs="Arial Unicode MS"/>
          <w:rtl/>
        </w:rPr>
        <w:t>’</w:t>
      </w:r>
      <w:r>
        <w:rPr>
          <w:rFonts w:eastAsia="Arial Unicode MS" w:cs="Arial Unicode MS"/>
        </w:rPr>
        <w:t>appaltatore, prima dell</w:t>
      </w:r>
      <w:r>
        <w:rPr>
          <w:rFonts w:eastAsia="Arial Unicode MS" w:cs="Arial Unicode MS"/>
          <w:rtl/>
        </w:rPr>
        <w:t>’</w:t>
      </w:r>
      <w:r>
        <w:rPr>
          <w:rFonts w:eastAsia="Arial Unicode MS" w:cs="Arial Unicode MS"/>
        </w:rPr>
        <w:t>inizio dei lavori per i quali esso è redatto.</w:t>
      </w:r>
    </w:p>
    <w:p w:rsidR="00AE01A2" w:rsidRDefault="00000000">
      <w:pPr>
        <w:pStyle w:val="Corpo"/>
        <w:numPr>
          <w:ilvl w:val="0"/>
          <w:numId w:val="9"/>
        </w:numPr>
      </w:pPr>
      <w:r>
        <w:rPr>
          <w:rFonts w:eastAsia="Arial Unicode MS" w:cs="Arial Unicode MS"/>
        </w:rPr>
        <w:lastRenderedPageBreak/>
        <w:t>Nei casi in cui è prevista la redazione del Piano di Sicurezza e Coordinamento, prima dell'inizio dei lavori ovvero in corso d'opera, le imprese esecutrici possono presentare, per mezzo dell'impresa affidataria, al Coordinatore per l'esecuzione dei lavori proposte di modificazioni o integrazioni al Piano di Sicurezza e di Coordinamento loro trasmesso al fine di adeguarne i contenuti alle tecnologie proprie dell'Appaltatore e per garantire il rispetto delle norme per la prevenzione degli infortuni e la tutela della salute dei lavoratori eventualmente disattese nel piano stesso.</w:t>
      </w:r>
    </w:p>
    <w:p w:rsidR="00AE01A2" w:rsidRDefault="00000000">
      <w:pPr>
        <w:pStyle w:val="Corpo"/>
        <w:numPr>
          <w:ilvl w:val="0"/>
          <w:numId w:val="9"/>
        </w:numPr>
      </w:pPr>
      <w:r>
        <w:rPr>
          <w:rFonts w:eastAsia="Arial Unicode MS" w:cs="Arial Unicode MS"/>
        </w:rPr>
        <w:t>Il piano di sicurezza dovrà essere rispettato in modo rigoroso.</w:t>
      </w:r>
    </w:p>
    <w:p w:rsidR="00AE01A2" w:rsidRDefault="00000000">
      <w:pPr>
        <w:pStyle w:val="Corpo"/>
        <w:numPr>
          <w:ilvl w:val="0"/>
          <w:numId w:val="9"/>
        </w:numPr>
      </w:pPr>
      <w:r>
        <w:rPr>
          <w:rFonts w:eastAsia="Arial Unicode MS" w:cs="Arial Unicode MS"/>
        </w:rPr>
        <w:t>È compito e onere dell'Appaltatore ottemperare a tutte le disposizioni normative vigenti in campo di sicurezza ed igiene del lavoro che gli concernono e che riguardano le proprie maestranze, mezzi d'opera ed eventuali lavoratori autonomi cui esse ritenga di affidare, anche in parte, i lavori o prestazioni specialistiche in essi compresi.</w:t>
      </w:r>
    </w:p>
    <w:p w:rsidR="00AE01A2" w:rsidRDefault="00000000">
      <w:pPr>
        <w:pStyle w:val="Corpo"/>
        <w:numPr>
          <w:ilvl w:val="0"/>
          <w:numId w:val="9"/>
        </w:numPr>
      </w:pPr>
      <w:r>
        <w:rPr>
          <w:rFonts w:eastAsia="Arial Unicode MS" w:cs="Arial Unicode MS"/>
        </w:rPr>
        <w:t>Ai sensi dell'articolo 90 del D.Lgs. n. 81/2008 e s.m.i. nei cantieri in cui è prevista la presenza di più imprese esecutrici, anche non contemporanea, viene designato il coordinatore per la progettazione (CSP) e, prima dell'affidamento dei lavori, il coordinatore per l'esecuzione dei lavori (CSE), in possesso dei requisiti di cui all'articolo 98 del D.Lgs. n. 81/2008 e s.m.i. La disposizione di cui al periodo precedente si applica anche nel caso in cui, dopo l'affidamento dei lavori a un'unica impresa, l'esecuzione dei lavori o di parte di essi sia affidata a una o più imprese.</w:t>
      </w:r>
    </w:p>
    <w:p w:rsidR="00AE01A2" w:rsidRDefault="00000000">
      <w:pPr>
        <w:pStyle w:val="Corpo"/>
        <w:numPr>
          <w:ilvl w:val="0"/>
          <w:numId w:val="9"/>
        </w:numPr>
      </w:pPr>
      <w:r>
        <w:rPr>
          <w:rFonts w:eastAsia="Arial Unicode MS" w:cs="Arial Unicode MS"/>
        </w:rPr>
        <w:t>Anche nel caso di affidamento dei lavori ad un'unica impresa, si procederà alle seguenti verifiche prima della consegna dei lavori:</w:t>
      </w:r>
    </w:p>
    <w:p w:rsidR="00AE01A2" w:rsidRDefault="00000000">
      <w:pPr>
        <w:pStyle w:val="Corpo"/>
        <w:numPr>
          <w:ilvl w:val="0"/>
          <w:numId w:val="42"/>
        </w:numPr>
      </w:pPr>
      <w:r>
        <w:rPr>
          <w:rFonts w:eastAsia="Arial Unicode MS" w:cs="Arial Unicode MS"/>
        </w:rPr>
        <w:t xml:space="preserve">verifica l'idoneità tecnico-professionale delle imprese affidatarie, delle imprese esecutrici e dei lavoratori autonomi in relazione alle funzioni o ai lavori da affidare, con le modalità di cui all'allegato XVII del D.Lgs. n. 81/2008 e s.m.i.. Nei cantieri la cui entità </w:t>
      </w:r>
      <w:r>
        <w:rPr>
          <w:rFonts w:eastAsia="Arial Unicode MS" w:cs="Arial Unicode MS"/>
          <w:lang w:val="es-ES_tradnl"/>
        </w:rPr>
        <w:t xml:space="preserve">presunta </w:t>
      </w:r>
      <w:r>
        <w:rPr>
          <w:rFonts w:eastAsia="Arial Unicode MS" w:cs="Arial Unicode MS"/>
        </w:rPr>
        <w:t>è inferiore a 200 uomini-giorno e i cui lavori non comportano rischi particolari di cui all'allegato XI, il requisito di cui al periodo che precede si considera soddisfatto mediante presentazione da parte delle imprese e dei lavoratori autonomi del certificato di iscrizione alla Camera di commercio, industria e artigianato e del documento unico di regolarità contributiva, corredato da autocertificazione in ordine al possesso degli altri requisiti previsti dall'allegato XVII;</w:t>
      </w:r>
    </w:p>
    <w:p w:rsidR="00AE01A2" w:rsidRDefault="00000000">
      <w:pPr>
        <w:pStyle w:val="Corpo"/>
        <w:numPr>
          <w:ilvl w:val="0"/>
          <w:numId w:val="33"/>
        </w:numPr>
      </w:pPr>
      <w:r>
        <w:rPr>
          <w:rFonts w:eastAsia="Arial Unicode MS" w:cs="Arial Unicode MS"/>
        </w:rPr>
        <w:t>dichiarazione dell'organico medio annuo, distinto per qualifica, corredata dagli estremi delle denunce dei lavoratori effettuate all'Istituto nazionale della previdenza sociale (INPS), all'Istituto nazionale assicurazione infortuni sul lavoro (INAIL) e alle casse edili, nonch</w:t>
      </w:r>
      <w:r>
        <w:rPr>
          <w:rFonts w:eastAsia="Arial Unicode MS" w:cs="Arial Unicode MS"/>
          <w:lang w:val="fr-FR"/>
        </w:rPr>
        <w:t xml:space="preserve">é </w:t>
      </w:r>
      <w:r>
        <w:rPr>
          <w:rFonts w:eastAsia="Arial Unicode MS" w:cs="Arial Unicode MS"/>
        </w:rPr>
        <w:t xml:space="preserve">una dichiarazione relativa al contratto collettivo stipulato dalle organizzazioni sindacali comparativamente più rappresentative, applicato ai lavoratori dipendenti. Nei cantieri la cui entità </w:t>
      </w:r>
      <w:r>
        <w:rPr>
          <w:rFonts w:eastAsia="Arial Unicode MS" w:cs="Arial Unicode MS"/>
          <w:lang w:val="es-ES_tradnl"/>
        </w:rPr>
        <w:t xml:space="preserve">presunta </w:t>
      </w:r>
      <w:r>
        <w:rPr>
          <w:rFonts w:eastAsia="Arial Unicode MS" w:cs="Arial Unicode MS"/>
        </w:rPr>
        <w:t xml:space="preserve">è inferiore a 200 uomini-giorno e i cui lavori non comportano rischi particolari di cui all'allegato XI, il requisito di cui al periodo che precede si considera soddisfatto mediante presentazione da parte delle imprese del documento unico di </w:t>
      </w:r>
      <w:r>
        <w:rPr>
          <w:rFonts w:eastAsia="Arial Unicode MS" w:cs="Arial Unicode MS"/>
        </w:rPr>
        <w:lastRenderedPageBreak/>
        <w:t>regolarità contributiva, fatta salva l'acquisizione d'ufficio da parte delle stazioni appaltanti pubbliche, e dell'autocertificazione relativa al contratto collettivo applicato;</w:t>
      </w:r>
    </w:p>
    <w:p w:rsidR="00AE01A2" w:rsidRDefault="00000000">
      <w:pPr>
        <w:pStyle w:val="Corpo"/>
        <w:numPr>
          <w:ilvl w:val="0"/>
          <w:numId w:val="33"/>
        </w:numPr>
      </w:pPr>
      <w:r>
        <w:rPr>
          <w:rFonts w:eastAsia="Arial Unicode MS" w:cs="Arial Unicode MS"/>
        </w:rPr>
        <w:t>copia della notifica preliminare, se del caso, di cui all'articolo 99 del D.Lgs. n. 81/2008 e s.m.i. e una dichiarazione attestante l'avvenuta verifica della documentazione di cui alle lettere  a) e b).</w:t>
      </w:r>
    </w:p>
    <w:p w:rsidR="00AE01A2" w:rsidRDefault="00000000">
      <w:pPr>
        <w:pStyle w:val="Corpo"/>
        <w:numPr>
          <w:ilvl w:val="0"/>
          <w:numId w:val="43"/>
        </w:numPr>
      </w:pPr>
      <w:r>
        <w:rPr>
          <w:rFonts w:eastAsia="Arial Unicode MS" w:cs="Arial Unicode MS"/>
        </w:rPr>
        <w:t>All'atto dell'inizio dei lavori, e possibilmente nel verbale di consegna, l'Appaltatore dovrà dichiarare esplicitamente di essere perfettamente a conoscenza del regime di sicurezza del lavoro, ai sensi del D.Lgs. n. 81/2008, e s.m.i., in cui si colloca l'appalto e cioè:</w:t>
      </w:r>
    </w:p>
    <w:p w:rsidR="00AE01A2" w:rsidRDefault="00000000">
      <w:pPr>
        <w:pStyle w:val="Corpo"/>
        <w:numPr>
          <w:ilvl w:val="0"/>
          <w:numId w:val="43"/>
        </w:numPr>
      </w:pPr>
      <w:r>
        <w:rPr>
          <w:rFonts w:eastAsia="Arial Unicode MS" w:cs="Arial Unicode MS"/>
        </w:rPr>
        <w:t>il nome del committente o per esso in forza delle competenze attribuitegli, la persona che lo rappresenta;</w:t>
      </w:r>
    </w:p>
    <w:p w:rsidR="00AE01A2" w:rsidRDefault="00000000">
      <w:pPr>
        <w:pStyle w:val="Corpo"/>
        <w:numPr>
          <w:ilvl w:val="0"/>
          <w:numId w:val="43"/>
        </w:numPr>
      </w:pPr>
      <w:r>
        <w:rPr>
          <w:rFonts w:eastAsia="Arial Unicode MS" w:cs="Arial Unicode MS"/>
        </w:rPr>
        <w:t>il nome del Responsabile dei Lavori, eventualmente incaricato dal suddetto Committente (ai sensi dell'art. 89 D.Lgs. n. 81 /2008);</w:t>
      </w:r>
    </w:p>
    <w:p w:rsidR="00AE01A2" w:rsidRDefault="00000000">
      <w:pPr>
        <w:pStyle w:val="Corpo"/>
        <w:numPr>
          <w:ilvl w:val="0"/>
          <w:numId w:val="43"/>
        </w:numPr>
      </w:pPr>
      <w:r>
        <w:rPr>
          <w:rFonts w:eastAsia="Arial Unicode MS" w:cs="Arial Unicode MS"/>
        </w:rPr>
        <w:t>che i lavori appaltati rientrano nelle soglie fissate dall'art. 90 del D.Lgs. n. 81/2008, per la nomina dei Coordinatori della Sicurezza; il nome del Coordinatore della Sicurezza in fase di progettazione;</w:t>
      </w:r>
    </w:p>
    <w:p w:rsidR="00AE01A2" w:rsidRDefault="00000000">
      <w:pPr>
        <w:pStyle w:val="Corpo"/>
        <w:numPr>
          <w:ilvl w:val="0"/>
          <w:numId w:val="43"/>
        </w:numPr>
      </w:pPr>
      <w:r>
        <w:rPr>
          <w:rFonts w:eastAsia="Arial Unicode MS" w:cs="Arial Unicode MS"/>
        </w:rPr>
        <w:t>il nome del Coordinatore della Sicurezza in fase di esecuzione;</w:t>
      </w:r>
    </w:p>
    <w:p w:rsidR="00AE01A2" w:rsidRDefault="00000000">
      <w:pPr>
        <w:pStyle w:val="Corpo"/>
        <w:numPr>
          <w:ilvl w:val="0"/>
          <w:numId w:val="43"/>
        </w:numPr>
      </w:pPr>
      <w:r>
        <w:rPr>
          <w:rFonts w:eastAsia="Arial Unicode MS" w:cs="Arial Unicode MS"/>
        </w:rPr>
        <w:t>di aver preso visione del Piano di Sicurezza e Coordinamento in quanto facente parte del progetto e di avervi adeguato le proprie offerte, tenendo conto che i relativi oneri, non soggetti a ribasso d'asta, ammontano ad Euro 35.000,00.</w:t>
      </w:r>
    </w:p>
    <w:p w:rsidR="00AE01A2" w:rsidRDefault="00000000">
      <w:pPr>
        <w:pStyle w:val="Corpo"/>
        <w:numPr>
          <w:ilvl w:val="0"/>
          <w:numId w:val="9"/>
        </w:numPr>
      </w:pPr>
      <w:r>
        <w:rPr>
          <w:rFonts w:eastAsia="Arial Unicode MS" w:cs="Arial Unicode MS"/>
        </w:rPr>
        <w:t>Nella fase di realizzazione dell'opera il Coordinatore per l'esecuzione dei lavori, ove previsto, ai sensi dell'art. 92 D.Lgs. n. 81/2008 e s.m.i.:</w:t>
      </w:r>
    </w:p>
    <w:p w:rsidR="00AE01A2" w:rsidRDefault="00000000">
      <w:pPr>
        <w:pStyle w:val="Corpo"/>
        <w:numPr>
          <w:ilvl w:val="0"/>
          <w:numId w:val="16"/>
        </w:numPr>
      </w:pPr>
      <w:r>
        <w:rPr>
          <w:rFonts w:eastAsia="Arial Unicode MS" w:cs="Arial Unicode MS"/>
        </w:rPr>
        <w:t>verificherà, tramite opportune azioni di coordinamento e controllo, l'applicazione da parte delle imprese appaltatrici (e subappaltatrici) e dei lavoratori autonomi delle disposizioni contenute nel Piano di Sicurezza e Coordinamento di cui all'art. 100, D.Lgs. n. 81/2008 e s.m.i. e s.m.i. ove previsto;</w:t>
      </w:r>
    </w:p>
    <w:p w:rsidR="00AE01A2" w:rsidRDefault="00000000">
      <w:pPr>
        <w:pStyle w:val="Corpo"/>
        <w:numPr>
          <w:ilvl w:val="0"/>
          <w:numId w:val="16"/>
        </w:numPr>
      </w:pPr>
      <w:r>
        <w:rPr>
          <w:rFonts w:eastAsia="Arial Unicode MS" w:cs="Arial Unicode MS"/>
        </w:rPr>
        <w:t>verificherà l'idoneità dei Piani Operativi di Sicurezza;</w:t>
      </w:r>
    </w:p>
    <w:p w:rsidR="00AE01A2" w:rsidRDefault="00000000">
      <w:pPr>
        <w:pStyle w:val="Corpo"/>
        <w:numPr>
          <w:ilvl w:val="0"/>
          <w:numId w:val="16"/>
        </w:numPr>
      </w:pPr>
      <w:r>
        <w:rPr>
          <w:rFonts w:eastAsia="Arial Unicode MS" w:cs="Arial Unicode MS"/>
        </w:rPr>
        <w:t>adeguerà il piano di sicurezza e coordinamento ove previsto ed il fascicolo, in relazione all'evoluzione dei lavori e alle eventuali modifiche;</w:t>
      </w:r>
    </w:p>
    <w:p w:rsidR="00AE01A2" w:rsidRDefault="00000000">
      <w:pPr>
        <w:pStyle w:val="Corpo"/>
        <w:numPr>
          <w:ilvl w:val="0"/>
          <w:numId w:val="16"/>
        </w:numPr>
      </w:pPr>
      <w:r>
        <w:rPr>
          <w:rFonts w:eastAsia="Arial Unicode MS" w:cs="Arial Unicode MS"/>
        </w:rPr>
        <w:t>organizzerà, tra tutte le imprese presenti a vario titolo in cantiere, la cooperazione ed il coordinamento delle attività per la prevenzione e la protezione dai rischi;</w:t>
      </w:r>
    </w:p>
    <w:p w:rsidR="00AE01A2" w:rsidRDefault="00000000">
      <w:pPr>
        <w:pStyle w:val="Corpo"/>
        <w:numPr>
          <w:ilvl w:val="0"/>
          <w:numId w:val="16"/>
        </w:numPr>
      </w:pPr>
      <w:r>
        <w:rPr>
          <w:rFonts w:eastAsia="Arial Unicode MS" w:cs="Arial Unicode MS"/>
        </w:rPr>
        <w:t>sovrintenderà all'attività informativa e formativa per i lavoratori, espletata dalle varie imprese;</w:t>
      </w:r>
    </w:p>
    <w:p w:rsidR="00AE01A2" w:rsidRDefault="00000000">
      <w:pPr>
        <w:pStyle w:val="Corpo"/>
        <w:numPr>
          <w:ilvl w:val="0"/>
          <w:numId w:val="16"/>
        </w:numPr>
      </w:pPr>
      <w:r>
        <w:rPr>
          <w:rFonts w:eastAsia="Arial Unicode MS" w:cs="Arial Unicode MS"/>
        </w:rPr>
        <w:t>controllerà la corretta applicazione, da parte delle imprese, delle procedure di lavoro e, in caso contrario, attuerà le azioni correttive più efficaci;</w:t>
      </w:r>
    </w:p>
    <w:p w:rsidR="00AE01A2" w:rsidRDefault="00000000">
      <w:pPr>
        <w:pStyle w:val="Corpo"/>
        <w:numPr>
          <w:ilvl w:val="0"/>
          <w:numId w:val="16"/>
        </w:numPr>
      </w:pPr>
      <w:r>
        <w:rPr>
          <w:rFonts w:eastAsia="Arial Unicode MS" w:cs="Arial Unicode MS"/>
        </w:rPr>
        <w:lastRenderedPageBreak/>
        <w:t>segnalerà al Committente o al responsabile dei lavori, previa contestazione scritta, le inadempienze da parte delle imprese e dei lavoratori autonomi;</w:t>
      </w:r>
    </w:p>
    <w:p w:rsidR="00AE01A2" w:rsidRDefault="00000000">
      <w:pPr>
        <w:pStyle w:val="Corpo"/>
        <w:numPr>
          <w:ilvl w:val="0"/>
          <w:numId w:val="16"/>
        </w:numPr>
      </w:pPr>
      <w:r>
        <w:rPr>
          <w:rFonts w:eastAsia="Arial Unicode MS" w:cs="Arial Unicode MS"/>
        </w:rPr>
        <w:t>proporrà la sospensione dei lavori, l'allontanamento delle imprese o la risoluzione del contratto.</w:t>
      </w:r>
    </w:p>
    <w:p w:rsidR="00AE01A2" w:rsidRDefault="00000000">
      <w:pPr>
        <w:pStyle w:val="Corpo"/>
        <w:numPr>
          <w:ilvl w:val="0"/>
          <w:numId w:val="9"/>
        </w:numPr>
      </w:pPr>
      <w:r>
        <w:rPr>
          <w:rFonts w:eastAsia="Arial Unicode MS" w:cs="Arial Unicode MS"/>
        </w:rPr>
        <w:t>Nel caso in cui la Stazione Appaltante o il responsabile dei lavori non adottino alcun provvedimento, senza fornire idonea motivazione, provvede a dare comunicazione dell'inadempienza alla ASL e alla Direzione Provinciale del Lavoro. In caso di pericolo grave ed imminente, direttamente riscontrato, egli potrà sospendere le singole lavorazioni, fino alla verifica degli avvenuti adeguamenti effettuati dalle imprese interessate.</w:t>
      </w:r>
    </w:p>
    <w:p w:rsidR="00AE01A2" w:rsidRDefault="00000000">
      <w:pPr>
        <w:pStyle w:val="Corpo"/>
        <w:numPr>
          <w:ilvl w:val="0"/>
          <w:numId w:val="9"/>
        </w:numPr>
      </w:pPr>
      <w:r>
        <w:rPr>
          <w:rFonts w:eastAsia="Arial Unicode MS" w:cs="Arial Unicode MS"/>
        </w:rPr>
        <w:t>Il piano (o i piani) dovranno comunque essere aggiornati nel caso di nuove disposizioni in materia di sicurezza e di igiene del lavoro o altresì di nuove circostanze intervenute nel corso dell'appalto nonch</w:t>
      </w:r>
      <w:r>
        <w:rPr>
          <w:rFonts w:eastAsia="Arial Unicode MS" w:cs="Arial Unicode MS"/>
          <w:lang w:val="fr-FR"/>
        </w:rPr>
        <w:t xml:space="preserve">é </w:t>
      </w:r>
      <w:r>
        <w:rPr>
          <w:rFonts w:eastAsia="Arial Unicode MS" w:cs="Arial Unicode MS"/>
        </w:rPr>
        <w:t>ogni qualvolta l'Appaltatore intenda apportare modifiche alle misure previste o ai macchinari ed attrezzature da impiegare.</w:t>
      </w:r>
    </w:p>
    <w:p w:rsidR="00AE01A2" w:rsidRDefault="00000000">
      <w:pPr>
        <w:pStyle w:val="Corpo"/>
        <w:numPr>
          <w:ilvl w:val="0"/>
          <w:numId w:val="9"/>
        </w:numPr>
      </w:pPr>
      <w:r>
        <w:rPr>
          <w:rFonts w:eastAsia="Arial Unicode MS" w:cs="Arial Unicode MS"/>
        </w:rPr>
        <w:t>L'Appaltatore dovrà portare a conoscenza del personale impiegato in cantiere e dei rappresentanti dei lavori per la sicurezza il piano (o i piani) di sicurezza ed igiene del lavoro e gli eventuali successivi aggiornamenti, allo scopo di informare e formare detto personale, secondo le direttive eventualmente emanate dal Coordinatore per l'esecuzione dei lavori.</w:t>
      </w:r>
    </w:p>
    <w:p w:rsidR="00AE01A2" w:rsidRDefault="00000000">
      <w:pPr>
        <w:pStyle w:val="Corpo"/>
        <w:numPr>
          <w:ilvl w:val="0"/>
          <w:numId w:val="9"/>
        </w:numPr>
      </w:pPr>
      <w:r>
        <w:rPr>
          <w:rFonts w:eastAsia="Arial Unicode MS" w:cs="Arial Unicode MS"/>
        </w:rPr>
        <w:t>Ai sensi dell</w:t>
      </w:r>
      <w:r>
        <w:rPr>
          <w:rFonts w:eastAsia="Arial Unicode MS" w:cs="Arial Unicode MS"/>
          <w:rtl/>
        </w:rPr>
        <w:t>’</w:t>
      </w:r>
      <w:r>
        <w:rPr>
          <w:rFonts w:eastAsia="Arial Unicode MS" w:cs="Arial Unicode MS"/>
        </w:rPr>
        <w:t>articolo 119, comma 6, del Codice dei contratti, l</w:t>
      </w:r>
      <w:r>
        <w:rPr>
          <w:rFonts w:eastAsia="Arial Unicode MS" w:cs="Arial Unicode MS"/>
          <w:rtl/>
        </w:rPr>
        <w:t>’</w:t>
      </w:r>
      <w:r>
        <w:rPr>
          <w:rFonts w:eastAsia="Arial Unicode MS" w:cs="Arial Unicode MS"/>
        </w:rPr>
        <w:t>appaltatore è solidalmente responsabile con i subappaltatori per gli adempimenti, da parte di questo ultimo, degli obblighi di sicurezza. Le gravi o ripetute violazioni dei piani di sicurezza da parte dell</w:t>
      </w:r>
      <w:r>
        <w:rPr>
          <w:rFonts w:eastAsia="Arial Unicode MS" w:cs="Arial Unicode MS"/>
          <w:rtl/>
        </w:rPr>
        <w:t>’</w:t>
      </w:r>
      <w:r>
        <w:rPr>
          <w:rFonts w:eastAsia="Arial Unicode MS" w:cs="Arial Unicode MS"/>
        </w:rPr>
        <w:t>appaltatore, comunque accertate, previa formale costituzione in mora dell</w:t>
      </w:r>
      <w:r>
        <w:rPr>
          <w:rFonts w:eastAsia="Arial Unicode MS" w:cs="Arial Unicode MS"/>
          <w:rtl/>
        </w:rPr>
        <w:t>’</w:t>
      </w:r>
      <w:r>
        <w:rPr>
          <w:rFonts w:eastAsia="Arial Unicode MS" w:cs="Arial Unicode MS"/>
        </w:rPr>
        <w:t>interessato, costituiscono causa di risoluzione del contratto.</w:t>
      </w:r>
    </w:p>
    <w:p w:rsidR="00AE01A2" w:rsidRDefault="00000000">
      <w:pPr>
        <w:pStyle w:val="Corpo"/>
        <w:numPr>
          <w:ilvl w:val="0"/>
          <w:numId w:val="9"/>
        </w:numPr>
      </w:pPr>
      <w:r>
        <w:rPr>
          <w:rFonts w:eastAsia="Arial Unicode MS" w:cs="Arial Unicode MS"/>
        </w:rPr>
        <w:t>Nella gestione del cantiere dovrà essere rispettato quanto previsto in riferimento ai Criteri Ambientali Minimi (C.A.M.) di cui all</w:t>
      </w:r>
      <w:r>
        <w:rPr>
          <w:rFonts w:eastAsia="Arial Unicode MS" w:cs="Arial Unicode MS"/>
          <w:rtl/>
        </w:rPr>
        <w:t>’</w:t>
      </w:r>
      <w:r>
        <w:rPr>
          <w:rFonts w:eastAsia="Arial Unicode MS" w:cs="Arial Unicode MS"/>
        </w:rPr>
        <w:t>art. 57 comma 2 del D.Lgs. 36/2023 e successivi Decreti emanati dal Ministero dell</w:t>
      </w:r>
      <w:r>
        <w:rPr>
          <w:rFonts w:eastAsia="Arial Unicode MS" w:cs="Arial Unicode MS"/>
          <w:rtl/>
        </w:rPr>
        <w:t>’</w:t>
      </w:r>
      <w:r>
        <w:rPr>
          <w:rFonts w:eastAsia="Arial Unicode MS" w:cs="Arial Unicode MS"/>
        </w:rPr>
        <w:t xml:space="preserve">Ambiente e della tutela del Territorio e del Mare ed in particolare il DM 23 giugno 2022 </w:t>
      </w:r>
      <w:r>
        <w:rPr>
          <w:rFonts w:eastAsia="Arial Unicode MS" w:cs="Arial Unicode MS"/>
          <w:rtl/>
          <w:lang w:val="ar-SA"/>
        </w:rPr>
        <w:t>“</w:t>
      </w:r>
      <w:r>
        <w:rPr>
          <w:rFonts w:eastAsia="Arial Unicode MS" w:cs="Arial Unicode MS"/>
        </w:rPr>
        <w:t>Criteri ambientali minimi per l</w:t>
      </w:r>
      <w:r>
        <w:rPr>
          <w:rFonts w:eastAsia="Arial Unicode MS" w:cs="Arial Unicode MS"/>
          <w:rtl/>
        </w:rPr>
        <w:t>’</w:t>
      </w:r>
      <w:r>
        <w:rPr>
          <w:rFonts w:eastAsia="Arial Unicode MS" w:cs="Arial Unicode MS"/>
        </w:rPr>
        <w:t>affidamento del servizio di progettazione di interventi edilizi, per l</w:t>
      </w:r>
      <w:r>
        <w:rPr>
          <w:rFonts w:eastAsia="Arial Unicode MS" w:cs="Arial Unicode MS"/>
          <w:rtl/>
        </w:rPr>
        <w:t>’</w:t>
      </w:r>
      <w:r>
        <w:rPr>
          <w:rFonts w:eastAsia="Arial Unicode MS" w:cs="Arial Unicode MS"/>
        </w:rPr>
        <w:t>affidamento dei lavori per interventi edilizi e per l</w:t>
      </w:r>
      <w:r>
        <w:rPr>
          <w:rFonts w:eastAsia="Arial Unicode MS" w:cs="Arial Unicode MS"/>
          <w:rtl/>
        </w:rPr>
        <w:t>’</w:t>
      </w:r>
      <w:r>
        <w:rPr>
          <w:rFonts w:eastAsia="Arial Unicode MS" w:cs="Arial Unicode MS"/>
        </w:rPr>
        <w:t>affidamento congiunto di progettazione e lavori per interventi edilizi.”</w:t>
      </w:r>
    </w:p>
    <w:p w:rsidR="00AE01A2" w:rsidRDefault="00000000">
      <w:pPr>
        <w:pStyle w:val="Corpo"/>
        <w:numPr>
          <w:ilvl w:val="0"/>
          <w:numId w:val="9"/>
        </w:numPr>
      </w:pPr>
      <w:r>
        <w:rPr>
          <w:rFonts w:eastAsia="Arial Unicode MS" w:cs="Arial Unicode MS"/>
        </w:rPr>
        <w:t>Le gravi o ripetute violazioni, da parte dell</w:t>
      </w:r>
      <w:r>
        <w:rPr>
          <w:rFonts w:eastAsia="Arial Unicode MS" w:cs="Arial Unicode MS"/>
          <w:rtl/>
        </w:rPr>
        <w:t>’</w:t>
      </w:r>
      <w:r>
        <w:rPr>
          <w:rFonts w:eastAsia="Arial Unicode MS" w:cs="Arial Unicode MS"/>
        </w:rPr>
        <w:t>Appaltatore, di tutte le disposizioni di cui al presente articolo, comunque accertate, previa costituzione in mora dell</w:t>
      </w:r>
      <w:r>
        <w:rPr>
          <w:rFonts w:eastAsia="Arial Unicode MS" w:cs="Arial Unicode MS"/>
          <w:rtl/>
        </w:rPr>
        <w:t>’</w:t>
      </w:r>
      <w:r>
        <w:rPr>
          <w:rFonts w:eastAsia="Arial Unicode MS" w:cs="Arial Unicode MS"/>
        </w:rPr>
        <w:t>interessato, costituiscono causa di risoluzione del contratto.</w:t>
      </w:r>
    </w:p>
    <w:p w:rsidR="00AE01A2" w:rsidRDefault="00000000">
      <w:pPr>
        <w:pStyle w:val="Corpo"/>
      </w:pPr>
      <w:r>
        <w:rPr>
          <w:rFonts w:eastAsia="Arial Unicode MS" w:cs="Arial Unicode MS"/>
        </w:rPr>
        <w:t> </w:t>
      </w:r>
    </w:p>
    <w:p w:rsidR="00AE01A2" w:rsidRDefault="00000000">
      <w:pPr>
        <w:pStyle w:val="Intestazione3"/>
      </w:pPr>
      <w:bookmarkStart w:id="41" w:name="_Toc41"/>
      <w:r>
        <w:rPr>
          <w:rFonts w:eastAsia="Arial Unicode MS" w:cs="Arial Unicode MS"/>
        </w:rPr>
        <w:t>Art. 1.</w:t>
      </w:r>
      <w:r>
        <w:rPr>
          <w:rFonts w:eastAsia="Arial Unicode MS" w:cs="Arial Unicode MS"/>
          <w:lang w:val="ru-RU"/>
        </w:rPr>
        <w:t>40 -</w:t>
      </w:r>
      <w:r>
        <w:rPr>
          <w:rFonts w:eastAsia="Arial Unicode MS" w:cs="Arial Unicode MS"/>
        </w:rPr>
        <w:t>  Accordo bonario e transazione</w:t>
      </w:r>
      <w:bookmarkEnd w:id="41"/>
    </w:p>
    <w:p w:rsidR="00AE01A2" w:rsidRDefault="00000000">
      <w:pPr>
        <w:pStyle w:val="Corpo"/>
        <w:numPr>
          <w:ilvl w:val="0"/>
          <w:numId w:val="44"/>
        </w:numPr>
      </w:pPr>
      <w:r>
        <w:rPr>
          <w:rFonts w:eastAsia="Arial Unicode MS" w:cs="Arial Unicode MS"/>
        </w:rPr>
        <w:t>La fattispecie dell'accordo bonario è disciplinata dall'art. 210 del D.Lgs. n. 36/2023.</w:t>
      </w:r>
    </w:p>
    <w:p w:rsidR="00AE01A2" w:rsidRDefault="00000000">
      <w:pPr>
        <w:pStyle w:val="Corpo"/>
        <w:numPr>
          <w:ilvl w:val="0"/>
          <w:numId w:val="9"/>
        </w:numPr>
      </w:pPr>
      <w:r>
        <w:rPr>
          <w:rFonts w:eastAsia="Arial Unicode MS" w:cs="Arial Unicode MS"/>
        </w:rPr>
        <w:lastRenderedPageBreak/>
        <w:t>Anche al di fuori dei casi in cui è previsto il ricorso all</w:t>
      </w:r>
      <w:r>
        <w:rPr>
          <w:rFonts w:eastAsia="Arial Unicode MS" w:cs="Arial Unicode MS"/>
          <w:rtl/>
        </w:rPr>
        <w:t>’</w:t>
      </w:r>
      <w:r>
        <w:rPr>
          <w:rFonts w:eastAsia="Arial Unicode MS" w:cs="Arial Unicode MS"/>
        </w:rPr>
        <w:t>accordo bonario, le controversie relative a diritti soggettivi derivanti dall'esecuzione del contratto possono sempre essere risolte mediante atto di transazione ai sensi dell</w:t>
      </w:r>
      <w:r>
        <w:rPr>
          <w:rFonts w:eastAsia="Arial Unicode MS" w:cs="Arial Unicode MS"/>
          <w:rtl/>
        </w:rPr>
        <w:t>’</w:t>
      </w:r>
      <w:r>
        <w:rPr>
          <w:rFonts w:eastAsia="Arial Unicode MS" w:cs="Arial Unicode MS"/>
        </w:rPr>
        <w:t>art. 212 del D.Lgs. n. 36/2023, le cui disposizioni si intendono integralmente recepite.</w:t>
      </w:r>
    </w:p>
    <w:p w:rsidR="00AE01A2" w:rsidRDefault="00000000">
      <w:pPr>
        <w:pStyle w:val="Corpo"/>
      </w:pPr>
      <w:r>
        <w:rPr>
          <w:rFonts w:eastAsia="Arial Unicode MS" w:cs="Arial Unicode MS"/>
        </w:rPr>
        <w:t> </w:t>
      </w:r>
    </w:p>
    <w:p w:rsidR="00AE01A2" w:rsidRDefault="00000000">
      <w:pPr>
        <w:pStyle w:val="Intestazione3"/>
      </w:pPr>
      <w:bookmarkStart w:id="42" w:name="_Toc42"/>
      <w:r>
        <w:rPr>
          <w:rFonts w:eastAsia="Arial Unicode MS" w:cs="Arial Unicode MS"/>
        </w:rPr>
        <w:t>Art. 1.41 - Riserve</w:t>
      </w:r>
      <w:bookmarkEnd w:id="42"/>
    </w:p>
    <w:p w:rsidR="00AE01A2" w:rsidRDefault="00000000">
      <w:pPr>
        <w:pStyle w:val="Corpo"/>
        <w:numPr>
          <w:ilvl w:val="0"/>
          <w:numId w:val="45"/>
        </w:numPr>
      </w:pPr>
      <w:r>
        <w:rPr>
          <w:rFonts w:eastAsia="Arial Unicode MS" w:cs="Arial Unicode MS"/>
        </w:rPr>
        <w:t>Ai sensi dell'art. 7 dell'allegato II.14 del D.Lgs. 36/2023 si riporta la disciplina prevista dalla  stazione appaltante relativa alla gestione delle contestazioni su aspetti tecnici e riserve.</w:t>
      </w:r>
    </w:p>
    <w:p w:rsidR="00AE01A2" w:rsidRDefault="00000000">
      <w:pPr>
        <w:pStyle w:val="Corpo"/>
        <w:numPr>
          <w:ilvl w:val="0"/>
          <w:numId w:val="9"/>
        </w:numPr>
      </w:pPr>
      <w:r>
        <w:rPr>
          <w:rFonts w:eastAsia="Arial Unicode MS" w:cs="Arial Unicode MS"/>
        </w:rPr>
        <w:t>Il registro di contabilità è firmato dall'esecutore, con o senza riserve, nel giorno in cui gli viene presentato. Nel caso in cui l'esecutore, non firmi il registro, è invitato a farlo entro il termine perentorio di quindici giorni e, qualora persista nell'astensione o nel rifiuto, se ne fa espressa      menzione nel registro.</w:t>
      </w:r>
    </w:p>
    <w:p w:rsidR="00AE01A2" w:rsidRDefault="00000000">
      <w:pPr>
        <w:pStyle w:val="Corpo"/>
        <w:numPr>
          <w:ilvl w:val="0"/>
          <w:numId w:val="9"/>
        </w:numPr>
      </w:pPr>
      <w:r>
        <w:rPr>
          <w:rFonts w:eastAsia="Arial Unicode MS" w:cs="Arial Unicode MS"/>
        </w:rPr>
        <w:t>Se l'esecutore ha firmato con riserva, qualora l'esplicazione e la quantificazione non siano possibili al momento della formulazione della stessa, egli esplica, a pena di decadenza, nel termine di quindici     giorni, le sue riserve, scrivendo e firmando nel registro le corrispondenti domande di indennità e indicando con precisione le cifre di compenso cui crede aver diritto, e le ragioni di ciascuna domanda.</w:t>
      </w:r>
    </w:p>
    <w:p w:rsidR="00AE01A2" w:rsidRDefault="00000000">
      <w:pPr>
        <w:pStyle w:val="Corpo"/>
        <w:numPr>
          <w:ilvl w:val="0"/>
          <w:numId w:val="9"/>
        </w:numPr>
      </w:pPr>
      <w:r>
        <w:rPr>
          <w:rFonts w:eastAsia="Arial Unicode MS" w:cs="Arial Unicode MS"/>
        </w:rPr>
        <w:t>Il direttore dei lavori, nei successivi quindici giorni, espone nel registro le sue motivate deduzioni. Se    il direttore dei lavori omette di motivare in modo esauriente le proprie deduzioni e non consente alla    stazione appaltante la percezione delle ragioni ostative al riconoscimento delle pretese dell'esecutore, incorre in responsabilità per le somme che, per tale negligenza, la stazione appaltante dovesse essere tenuta a sborsare.</w:t>
      </w:r>
    </w:p>
    <w:p w:rsidR="00AE01A2" w:rsidRDefault="00000000">
      <w:pPr>
        <w:pStyle w:val="Corpo"/>
        <w:numPr>
          <w:ilvl w:val="0"/>
          <w:numId w:val="9"/>
        </w:numPr>
      </w:pPr>
      <w:r>
        <w:rPr>
          <w:rFonts w:eastAsia="Arial Unicode MS" w:cs="Arial Unicode MS"/>
        </w:rPr>
        <w:t>Nel caso in cui l'esecutore non ha firmato il registro nel termine di cui al comma 2, oppure lo ha fatto con riserva, ma senza esplicare le sue riserve nel modo e nel termine sopraindicati, i fatti registrati si intendono definitivamente accertati, e l'esecutore decade dal diritto di far valere in qualunque termine e modo le riserve o le domande che ad essi si riferiscono.</w:t>
      </w:r>
    </w:p>
    <w:p w:rsidR="00AE01A2" w:rsidRDefault="00000000">
      <w:pPr>
        <w:pStyle w:val="Corpo"/>
        <w:numPr>
          <w:ilvl w:val="0"/>
          <w:numId w:val="9"/>
        </w:numPr>
      </w:pPr>
      <w:r>
        <w:rPr>
          <w:rFonts w:eastAsia="Arial Unicode MS" w:cs="Arial Unicode MS"/>
        </w:rPr>
        <w:t>Ove per qualsiasi legittimo impedimento non sia possibile una precisa e completa contabilizzazione, il direttore dei lavori può registrare in partita provvisoria sui libretti, e di conseguenza sugli ulteriori documenti contabili, quantità dedotte da misurazioni sommarie. In tal caso l'onere dell'immediata riserva diventa operante quando in sede di contabilizzazione definitiva delle categorie di lavorazioni interessate vengono portate in detrazione le partite provvisorie.</w:t>
      </w:r>
    </w:p>
    <w:p w:rsidR="00AE01A2" w:rsidRDefault="00000000">
      <w:pPr>
        <w:pStyle w:val="Corpo"/>
        <w:numPr>
          <w:ilvl w:val="0"/>
          <w:numId w:val="9"/>
        </w:numPr>
      </w:pPr>
      <w:r>
        <w:rPr>
          <w:rFonts w:eastAsia="Arial Unicode MS" w:cs="Arial Unicode MS"/>
        </w:rPr>
        <w:t>L'esecutore, è sempre tenuto ad uniformarsi alle disposizioni del direttore dei lavori, senza poter sospendere o ritardare il regolare sviluppo dei lavori, quale che sia la contestazione o la riserva che egli iscriva negli atti contabili.</w:t>
      </w:r>
    </w:p>
    <w:p w:rsidR="00AE01A2" w:rsidRDefault="00000000">
      <w:pPr>
        <w:pStyle w:val="Corpo"/>
        <w:numPr>
          <w:ilvl w:val="0"/>
          <w:numId w:val="9"/>
        </w:numPr>
      </w:pPr>
      <w:r>
        <w:rPr>
          <w:rFonts w:eastAsia="Arial Unicode MS" w:cs="Arial Unicode MS"/>
        </w:rPr>
        <w:t xml:space="preserve">Le riserve sono iscritte a pena di decadenza sul primo atto dell'appalto idoneo a riceverle, successivo all'insorgenza o alla cessazione del fatto che ha determinato il pregiudizio dell'esecutore. In ogni caso, </w:t>
      </w:r>
      <w:r>
        <w:rPr>
          <w:rFonts w:eastAsia="Arial Unicode MS" w:cs="Arial Unicode MS"/>
        </w:rPr>
        <w:lastRenderedPageBreak/>
        <w:t>sempre a pena di decadenza, le riserve sono iscritte anche nel registro di contabilità all'atto della firma      immediatamente successiva al verificarsi o al cessare del fatto pregiudizievole. Le riserve non           espressamente confermate sul conto finale si intendono abbandonate.</w:t>
      </w:r>
    </w:p>
    <w:p w:rsidR="00AE01A2" w:rsidRDefault="00000000">
      <w:pPr>
        <w:pStyle w:val="Corpo"/>
        <w:numPr>
          <w:ilvl w:val="0"/>
          <w:numId w:val="9"/>
        </w:numPr>
      </w:pPr>
      <w:r>
        <w:rPr>
          <w:rFonts w:eastAsia="Arial Unicode MS" w:cs="Arial Unicode MS"/>
        </w:rPr>
        <w:t>Le riserve devono essere formulate in modo specifico ed indicare con precisione le ragioni sulle quali esse si fondano. In particolare, le riserve devono contenere a pena di inammissibilità:</w:t>
      </w:r>
    </w:p>
    <w:p w:rsidR="00AE01A2" w:rsidRDefault="00000000">
      <w:pPr>
        <w:pStyle w:val="Corpo"/>
        <w:numPr>
          <w:ilvl w:val="0"/>
          <w:numId w:val="16"/>
        </w:numPr>
      </w:pPr>
      <w:r>
        <w:rPr>
          <w:rFonts w:eastAsia="Arial Unicode MS" w:cs="Arial Unicode MS"/>
        </w:rPr>
        <w:t>la precisa quantificazione delle somme che l'esecutore, ritiene gli siano dovute; la quantificazione della riserva è effettuata in via definitiva, senza possibilità di successive integrazioni o incrementi rispetto all'importo iscritto, salvo che la riserva stessa sia motivata con riferimento a fatti continuativi;</w:t>
      </w:r>
    </w:p>
    <w:p w:rsidR="00AE01A2" w:rsidRDefault="00000000">
      <w:pPr>
        <w:pStyle w:val="Corpo"/>
        <w:numPr>
          <w:ilvl w:val="0"/>
          <w:numId w:val="16"/>
        </w:numPr>
      </w:pPr>
      <w:r>
        <w:rPr>
          <w:rFonts w:eastAsia="Arial Unicode MS" w:cs="Arial Unicode MS"/>
        </w:rPr>
        <w:t>l'indicazione degli ordini di servizio, emanati dal D.L. Che abbiano inciso sulle modalità di esecuzione dell'appalto;</w:t>
      </w:r>
    </w:p>
    <w:p w:rsidR="00AE01A2" w:rsidRDefault="00000000">
      <w:pPr>
        <w:pStyle w:val="Corpo"/>
        <w:numPr>
          <w:ilvl w:val="0"/>
          <w:numId w:val="16"/>
        </w:numPr>
      </w:pPr>
      <w:r>
        <w:rPr>
          <w:rFonts w:eastAsia="Arial Unicode MS" w:cs="Arial Unicode MS"/>
        </w:rPr>
        <w:t>le contestazioni relative all'esattezza tecnica delle modalità costruttive previste dal Capitolato o dal progetto esecutivo;</w:t>
      </w:r>
    </w:p>
    <w:p w:rsidR="00AE01A2" w:rsidRDefault="00000000">
      <w:pPr>
        <w:pStyle w:val="Corpo"/>
        <w:numPr>
          <w:ilvl w:val="0"/>
          <w:numId w:val="16"/>
        </w:numPr>
      </w:pPr>
      <w:r>
        <w:rPr>
          <w:rFonts w:eastAsia="Arial Unicode MS" w:cs="Arial Unicode MS"/>
        </w:rPr>
        <w:t>le contestazioni relative alla difformità rispetto al contratto delle disposizioni e delle istruzioni relative agli aspetti tecnici ed economici della gestione dell'appalto;</w:t>
      </w:r>
    </w:p>
    <w:p w:rsidR="00AE01A2" w:rsidRDefault="00000000">
      <w:pPr>
        <w:pStyle w:val="Corpo"/>
        <w:numPr>
          <w:ilvl w:val="0"/>
          <w:numId w:val="16"/>
        </w:numPr>
      </w:pPr>
      <w:r>
        <w:rPr>
          <w:rFonts w:eastAsia="Arial Unicode MS" w:cs="Arial Unicode MS"/>
        </w:rPr>
        <w:t>le contestazioni relative alle disposizioni e istruzioni del D.L. che potrebbero comportare la responsabilità dell'appaltatore o che potrebbero determinare vizi o difformità esecutive dell'appalto.</w:t>
      </w:r>
    </w:p>
    <w:p w:rsidR="00AE01A2" w:rsidRDefault="00000000">
      <w:pPr>
        <w:pStyle w:val="Corpo"/>
        <w:numPr>
          <w:ilvl w:val="0"/>
          <w:numId w:val="9"/>
        </w:numPr>
      </w:pPr>
      <w:r>
        <w:rPr>
          <w:rFonts w:eastAsia="Arial Unicode MS" w:cs="Arial Unicode MS"/>
        </w:rPr>
        <w:t>L'esecutore, all'atto della firma del conto finale, da apporre entro il termine di 30 giorni dall'invito del RUP a prenderne cognizione, non può iscrivere domande diverse per oggetto o per importo da quelle formulate nel registro di contabilità durante lo svolgimento dei lavori, e ha l'onere, a pena di decadenza, di confermare le riserve già iscritte sino a quel momento negli atti contabili per le quali non siano intervenute procedure di carattere conciliativo.</w:t>
      </w:r>
    </w:p>
    <w:p w:rsidR="00AE01A2" w:rsidRDefault="00000000">
      <w:pPr>
        <w:pStyle w:val="Corpo"/>
        <w:numPr>
          <w:ilvl w:val="0"/>
          <w:numId w:val="9"/>
        </w:numPr>
      </w:pPr>
      <w:r>
        <w:rPr>
          <w:rFonts w:eastAsia="Arial Unicode MS" w:cs="Arial Unicode MS"/>
        </w:rPr>
        <w:t>Se l'esecutore non firma il conto finale nel termine di cui al precedente comma, o se lo sottoscrive senza confermare le domande già formulate nel registro di contabilità, il conto finale si intende come definitivamente accettato.</w:t>
      </w:r>
    </w:p>
    <w:p w:rsidR="00AE01A2" w:rsidRDefault="00000000">
      <w:pPr>
        <w:pStyle w:val="Intestazione3"/>
      </w:pPr>
      <w:bookmarkStart w:id="43" w:name="_Toc43"/>
      <w:r>
        <w:rPr>
          <w:rFonts w:eastAsia="Arial Unicode MS" w:cs="Arial Unicode MS"/>
        </w:rPr>
        <w:t xml:space="preserve">Art. 1.42 – </w:t>
      </w:r>
      <w:r>
        <w:rPr>
          <w:rFonts w:eastAsia="Arial Unicode MS" w:cs="Arial Unicode MS"/>
          <w:lang w:val="nl-NL"/>
        </w:rPr>
        <w:t xml:space="preserve">Controversie </w:t>
      </w:r>
      <w:r>
        <w:rPr>
          <w:rFonts w:eastAsia="Arial Unicode MS" w:cs="Arial Unicode MS"/>
        </w:rPr>
        <w:t>– Foro competente</w:t>
      </w:r>
      <w:bookmarkEnd w:id="43"/>
    </w:p>
    <w:p w:rsidR="00AE01A2" w:rsidRDefault="00000000">
      <w:pPr>
        <w:pStyle w:val="Corpo"/>
      </w:pPr>
      <w:r>
        <w:rPr>
          <w:rFonts w:eastAsia="Arial Unicode MS" w:cs="Arial Unicode MS"/>
        </w:rPr>
        <w:t>Ove non si proceda all</w:t>
      </w:r>
      <w:r>
        <w:rPr>
          <w:rFonts w:eastAsia="Arial Unicode MS" w:cs="Arial Unicode MS"/>
          <w:rtl/>
        </w:rPr>
        <w:t>’</w:t>
      </w:r>
      <w:r>
        <w:rPr>
          <w:rFonts w:eastAsia="Arial Unicode MS" w:cs="Arial Unicode MS"/>
        </w:rPr>
        <w:t>accordo bonario ai sensi di quanto espresso nel precedente paragrafo e l</w:t>
      </w:r>
      <w:r>
        <w:rPr>
          <w:rFonts w:eastAsia="Arial Unicode MS" w:cs="Arial Unicode MS"/>
          <w:rtl/>
        </w:rPr>
        <w:t>’</w:t>
      </w:r>
      <w:r>
        <w:rPr>
          <w:rFonts w:eastAsia="Arial Unicode MS" w:cs="Arial Unicode MS"/>
        </w:rPr>
        <w:t>appaltatore confermi le riserve, la definizione di tutte le controversie derivanti dall'esecuzione del contratto è devoluta al tribunale ordinario competente presso il foro di  Potenza ed è esclusa la competenza arbitrale.</w:t>
      </w:r>
    </w:p>
    <w:p w:rsidR="00AE01A2" w:rsidRDefault="00000000">
      <w:pPr>
        <w:pStyle w:val="Corpo"/>
      </w:pPr>
      <w:r>
        <w:rPr>
          <w:rFonts w:eastAsia="Arial Unicode MS" w:cs="Arial Unicode MS"/>
        </w:rPr>
        <w:t>La decisione sulla controversia dispone anche in ordine all</w:t>
      </w:r>
      <w:r>
        <w:rPr>
          <w:rFonts w:eastAsia="Arial Unicode MS" w:cs="Arial Unicode MS"/>
          <w:rtl/>
        </w:rPr>
        <w:t>’</w:t>
      </w:r>
      <w:r>
        <w:rPr>
          <w:rFonts w:eastAsia="Arial Unicode MS" w:cs="Arial Unicode MS"/>
        </w:rPr>
        <w:t>entità delle spese di giudizio e alla loro imputazione alle parti, in relazione agli importi accertati, al numero e alla complessità delle questioni. </w:t>
      </w:r>
    </w:p>
    <w:p w:rsidR="00AE01A2" w:rsidRDefault="00000000">
      <w:pPr>
        <w:pStyle w:val="Intestazione3"/>
      </w:pPr>
      <w:bookmarkStart w:id="44" w:name="_Toc44"/>
      <w:r>
        <w:rPr>
          <w:rFonts w:eastAsia="Arial Unicode MS" w:cs="Arial Unicode MS"/>
        </w:rPr>
        <w:lastRenderedPageBreak/>
        <w:t>Art. 1.43 – Risoluzione del contratto</w:t>
      </w:r>
      <w:bookmarkEnd w:id="44"/>
    </w:p>
    <w:p w:rsidR="00AE01A2" w:rsidRDefault="00000000">
      <w:pPr>
        <w:pStyle w:val="Corpo"/>
      </w:pPr>
      <w:r>
        <w:rPr>
          <w:rFonts w:eastAsia="Arial Unicode MS" w:cs="Arial Unicode MS"/>
        </w:rPr>
        <w:t>In materia di risoluzione del contratto si intendono recepite le disposizioni di cui all'art. 122 del D.Lgs. n. 36/2023 e all'allegato II.14 nella parte che interessa.</w:t>
      </w:r>
    </w:p>
    <w:p w:rsidR="00AE01A2" w:rsidRDefault="00000000">
      <w:pPr>
        <w:pStyle w:val="Intestazione3"/>
      </w:pPr>
      <w:bookmarkStart w:id="45" w:name="_Toc45"/>
      <w:r>
        <w:rPr>
          <w:rFonts w:eastAsia="Arial Unicode MS" w:cs="Arial Unicode MS"/>
        </w:rPr>
        <w:t>Art. 1.44 – Recesso dal contratto</w:t>
      </w:r>
      <w:bookmarkEnd w:id="45"/>
    </w:p>
    <w:p w:rsidR="00AE01A2" w:rsidRDefault="00000000">
      <w:pPr>
        <w:pStyle w:val="Corpo"/>
      </w:pPr>
      <w:r>
        <w:rPr>
          <w:rFonts w:eastAsia="Arial Unicode MS" w:cs="Arial Unicode MS"/>
        </w:rPr>
        <w:t>Per le modalità e procedure di esercizio del diritto di recesso si fa riferimento all</w:t>
      </w:r>
      <w:r>
        <w:rPr>
          <w:rFonts w:eastAsia="Arial Unicode MS" w:cs="Arial Unicode MS"/>
          <w:rtl/>
        </w:rPr>
        <w:t>’</w:t>
      </w:r>
      <w:r>
        <w:rPr>
          <w:rFonts w:eastAsia="Arial Unicode MS" w:cs="Arial Unicode MS"/>
        </w:rPr>
        <w:t xml:space="preserve">art. 123 del Codice degli Appalti e all'allegato II.14 nella parte che interessa. </w:t>
      </w:r>
    </w:p>
    <w:p w:rsidR="00AE01A2" w:rsidRDefault="00000000">
      <w:pPr>
        <w:pStyle w:val="Intestazione3"/>
      </w:pPr>
      <w:bookmarkStart w:id="46" w:name="_Toc46"/>
      <w:r>
        <w:rPr>
          <w:rFonts w:eastAsia="Arial Unicode MS" w:cs="Arial Unicode MS"/>
        </w:rPr>
        <w:t>Art. 1.45 – Protocollo di legalità</w:t>
      </w:r>
      <w:bookmarkEnd w:id="46"/>
    </w:p>
    <w:p w:rsidR="00AE01A2" w:rsidRDefault="00000000">
      <w:pPr>
        <w:pStyle w:val="Corpo"/>
        <w:numPr>
          <w:ilvl w:val="0"/>
          <w:numId w:val="46"/>
        </w:numPr>
      </w:pPr>
      <w:r>
        <w:rPr>
          <w:rFonts w:eastAsia="Arial Unicode MS" w:cs="Arial Unicode MS"/>
        </w:rPr>
        <w:t>L</w:t>
      </w:r>
      <w:r>
        <w:rPr>
          <w:rFonts w:eastAsia="Arial Unicode MS" w:cs="Arial Unicode MS"/>
          <w:rtl/>
        </w:rPr>
        <w:t>’</w:t>
      </w:r>
      <w:r>
        <w:rPr>
          <w:rFonts w:eastAsia="Arial Unicode MS" w:cs="Arial Unicode MS"/>
        </w:rPr>
        <w:t>appaltatore, con la partecipazione alla gara, si è impegnato altresì nel caso di affidamento di incarichi di collaborazione a qualsiasi titolo, a rispettare i divieti imposti dall</w:t>
      </w:r>
      <w:r>
        <w:rPr>
          <w:rFonts w:eastAsia="Arial Unicode MS" w:cs="Arial Unicode MS"/>
          <w:rtl/>
        </w:rPr>
        <w:t>’</w:t>
      </w:r>
      <w:r>
        <w:rPr>
          <w:rFonts w:eastAsia="Arial Unicode MS" w:cs="Arial Unicode MS"/>
        </w:rPr>
        <w:t>articolo 53, comma 16-ter, del decreto legislativo n. 165 del 2001 e dall</w:t>
      </w:r>
      <w:r>
        <w:rPr>
          <w:rFonts w:eastAsia="Arial Unicode MS" w:cs="Arial Unicode MS"/>
          <w:rtl/>
        </w:rPr>
        <w:t>’</w:t>
      </w:r>
      <w:r>
        <w:rPr>
          <w:rFonts w:eastAsia="Arial Unicode MS" w:cs="Arial Unicode MS"/>
        </w:rPr>
        <w:t>articolo 21 del decreto legislativo n. 39 del 2013.</w:t>
      </w:r>
    </w:p>
    <w:p w:rsidR="00AE01A2" w:rsidRDefault="00000000">
      <w:pPr>
        <w:pStyle w:val="Corpo"/>
        <w:numPr>
          <w:ilvl w:val="0"/>
          <w:numId w:val="9"/>
        </w:numPr>
      </w:pPr>
      <w:r>
        <w:rPr>
          <w:rFonts w:eastAsia="Arial Unicode MS" w:cs="Arial Unicode MS"/>
        </w:rPr>
        <w:t>L</w:t>
      </w:r>
      <w:r>
        <w:rPr>
          <w:rFonts w:eastAsia="Arial Unicode MS" w:cs="Arial Unicode MS"/>
          <w:rtl/>
        </w:rPr>
        <w:t>’</w:t>
      </w:r>
      <w:r>
        <w:rPr>
          <w:rFonts w:eastAsia="Arial Unicode MS" w:cs="Arial Unicode MS"/>
        </w:rPr>
        <w:t>appaltatore, con la partecipazione alla gara, si è impegnato infine, nel caso di affidamento di incarichi di collaborazione a qualsiasi titolo, a rispettare e a far rispettare il codice di comportamento approvato con d.P.R. n. 62/2013, per quanto di propria competenza, in applicazione dell</w:t>
      </w:r>
      <w:r>
        <w:rPr>
          <w:rFonts w:eastAsia="Arial Unicode MS" w:cs="Arial Unicode MS"/>
          <w:rtl/>
        </w:rPr>
        <w:t>’</w:t>
      </w:r>
      <w:r>
        <w:rPr>
          <w:rFonts w:eastAsia="Arial Unicode MS" w:cs="Arial Unicode MS"/>
        </w:rPr>
        <w:t>articolo 2, comma 3 dello stesso d.P.R.</w:t>
      </w:r>
    </w:p>
    <w:p w:rsidR="00AE01A2" w:rsidRDefault="00000000">
      <w:pPr>
        <w:pStyle w:val="Intestazione3"/>
      </w:pPr>
      <w:bookmarkStart w:id="47" w:name="_Toc47"/>
      <w:r>
        <w:rPr>
          <w:rFonts w:eastAsia="Arial Unicode MS" w:cs="Arial Unicode MS"/>
        </w:rPr>
        <w:t> Art. 1.46 – Spese contrattuali, imposte, tasse, ecc.</w:t>
      </w:r>
      <w:bookmarkEnd w:id="47"/>
    </w:p>
    <w:p w:rsidR="00AE01A2" w:rsidRDefault="00000000">
      <w:pPr>
        <w:pStyle w:val="Corpo"/>
        <w:numPr>
          <w:ilvl w:val="0"/>
          <w:numId w:val="47"/>
        </w:numPr>
      </w:pPr>
      <w:r>
        <w:rPr>
          <w:rFonts w:eastAsia="Arial Unicode MS" w:cs="Arial Unicode MS"/>
        </w:rPr>
        <w:t>Sono a carico dell</w:t>
      </w:r>
      <w:r>
        <w:rPr>
          <w:rFonts w:eastAsia="Arial Unicode MS" w:cs="Arial Unicode MS"/>
          <w:rtl/>
        </w:rPr>
        <w:t>’</w:t>
      </w:r>
      <w:r>
        <w:rPr>
          <w:rFonts w:eastAsia="Arial Unicode MS" w:cs="Arial Unicode MS"/>
        </w:rPr>
        <w:t>appaltatore senza diritto di rivalsa:</w:t>
      </w:r>
    </w:p>
    <w:p w:rsidR="00AE01A2" w:rsidRDefault="00000000">
      <w:pPr>
        <w:pStyle w:val="Corpo"/>
        <w:numPr>
          <w:ilvl w:val="0"/>
          <w:numId w:val="16"/>
        </w:numPr>
      </w:pPr>
      <w:r>
        <w:rPr>
          <w:rFonts w:eastAsia="Arial Unicode MS" w:cs="Arial Unicode MS"/>
        </w:rPr>
        <w:t>le spese di contratto, nonch</w:t>
      </w:r>
      <w:r>
        <w:rPr>
          <w:rFonts w:eastAsia="Arial Unicode MS" w:cs="Arial Unicode MS"/>
          <w:lang w:val="fr-FR"/>
        </w:rPr>
        <w:t xml:space="preserve">é </w:t>
      </w:r>
      <w:r>
        <w:rPr>
          <w:rFonts w:eastAsia="Arial Unicode MS" w:cs="Arial Unicode MS"/>
        </w:rPr>
        <w:t>ogni altro onere connesso alla stipulazione ed alla eventuale registrazione del contratto medesimo compresi gli oneri tributari;</w:t>
      </w:r>
    </w:p>
    <w:p w:rsidR="00AE01A2" w:rsidRDefault="00000000">
      <w:pPr>
        <w:pStyle w:val="Corpo"/>
        <w:numPr>
          <w:ilvl w:val="0"/>
          <w:numId w:val="16"/>
        </w:numPr>
      </w:pPr>
      <w:r>
        <w:rPr>
          <w:rFonts w:eastAsia="Arial Unicode MS" w:cs="Arial Unicode MS"/>
        </w:rPr>
        <w:t>e tasse e gli altri oneri per l</w:t>
      </w:r>
      <w:r>
        <w:rPr>
          <w:rFonts w:eastAsia="Arial Unicode MS" w:cs="Arial Unicode MS"/>
          <w:rtl/>
        </w:rPr>
        <w:t>’</w:t>
      </w:r>
      <w:r>
        <w:rPr>
          <w:rFonts w:eastAsia="Arial Unicode MS" w:cs="Arial Unicode MS"/>
        </w:rPr>
        <w:t>ottenimento di tutte le licenze tecniche occorrenti per l</w:t>
      </w:r>
      <w:r>
        <w:rPr>
          <w:rFonts w:eastAsia="Arial Unicode MS" w:cs="Arial Unicode MS"/>
          <w:rtl/>
        </w:rPr>
        <w:t>’</w:t>
      </w:r>
      <w:r>
        <w:rPr>
          <w:rFonts w:eastAsia="Arial Unicode MS" w:cs="Arial Unicode MS"/>
        </w:rPr>
        <w:t>esecuzione dei lavori e la messa in funzione degli impianti;</w:t>
      </w:r>
    </w:p>
    <w:p w:rsidR="00AE01A2" w:rsidRDefault="00000000">
      <w:pPr>
        <w:pStyle w:val="Corpo"/>
        <w:numPr>
          <w:ilvl w:val="0"/>
          <w:numId w:val="16"/>
        </w:numPr>
      </w:pPr>
      <w:r>
        <w:rPr>
          <w:rFonts w:eastAsia="Arial Unicode MS" w:cs="Arial Unicode MS"/>
        </w:rPr>
        <w:t>le tasse e gli altri oneri dovuti ad enti territoriali (occupazione temporanea di suolo pubblico, passi carrabili, permessi di scarico, canoni di conferimento a discarica, ecc.) direttamente o indirettamente connessi alla gestione del cantiere e all</w:t>
      </w:r>
      <w:r>
        <w:rPr>
          <w:rFonts w:eastAsia="Arial Unicode MS" w:cs="Arial Unicode MS"/>
          <w:rtl/>
        </w:rPr>
        <w:t>’</w:t>
      </w:r>
      <w:r>
        <w:rPr>
          <w:rFonts w:eastAsia="Arial Unicode MS" w:cs="Arial Unicode MS"/>
        </w:rPr>
        <w:t>esecuzione dei lavori.</w:t>
      </w:r>
    </w:p>
    <w:p w:rsidR="00AE01A2" w:rsidRDefault="00000000">
      <w:pPr>
        <w:pStyle w:val="Corpo"/>
        <w:numPr>
          <w:ilvl w:val="0"/>
          <w:numId w:val="9"/>
        </w:numPr>
      </w:pPr>
      <w:r>
        <w:rPr>
          <w:rFonts w:eastAsia="Arial Unicode MS" w:cs="Arial Unicode MS"/>
        </w:rPr>
        <w:t>Sono altresì a carico dell</w:t>
      </w:r>
      <w:r>
        <w:rPr>
          <w:rFonts w:eastAsia="Arial Unicode MS" w:cs="Arial Unicode MS"/>
          <w:rtl/>
        </w:rPr>
        <w:t>’</w:t>
      </w:r>
      <w:r>
        <w:rPr>
          <w:rFonts w:eastAsia="Arial Unicode MS" w:cs="Arial Unicode MS"/>
        </w:rPr>
        <w:t>appaltatore tutte le spese di bollo per gli atti occorrenti per la gestione del lavoro, dalla consegna alla data di emissione del certificato di collaudo o del certificato di regolare esecuzione.</w:t>
      </w:r>
    </w:p>
    <w:p w:rsidR="00AE01A2" w:rsidRDefault="00000000">
      <w:pPr>
        <w:pStyle w:val="Corpo"/>
        <w:numPr>
          <w:ilvl w:val="0"/>
          <w:numId w:val="9"/>
        </w:numPr>
      </w:pPr>
      <w:r>
        <w:rPr>
          <w:rFonts w:eastAsia="Arial Unicode MS" w:cs="Arial Unicode MS"/>
        </w:rPr>
        <w:t>A carico dell'appaltatore restano inoltre le imposte e gli altri oneri, che, direttamente o indirettamente gravino sui lavori e sulle forniture oggetto dell'appalto.</w:t>
      </w:r>
    </w:p>
    <w:p w:rsidR="00AE01A2" w:rsidRDefault="00000000">
      <w:pPr>
        <w:pStyle w:val="Corpo"/>
        <w:numPr>
          <w:ilvl w:val="0"/>
          <w:numId w:val="9"/>
        </w:numPr>
      </w:pPr>
      <w:r>
        <w:rPr>
          <w:rFonts w:eastAsia="Arial Unicode MS" w:cs="Arial Unicode MS"/>
        </w:rPr>
        <w:t>Tutte le spese, compresi gli oneri fiscali, inerenti e conseguenti alla stipula del contratto d</w:t>
      </w:r>
      <w:r>
        <w:rPr>
          <w:rFonts w:eastAsia="Arial Unicode MS" w:cs="Arial Unicode MS"/>
          <w:rtl/>
        </w:rPr>
        <w:t>’</w:t>
      </w:r>
      <w:r>
        <w:rPr>
          <w:rFonts w:eastAsia="Arial Unicode MS" w:cs="Arial Unicode MS"/>
        </w:rPr>
        <w:t>appalto, nessuna eccettuata od esclusa, comprese le spese di contratto, di bollo e di registrazione oltre al rimborso delle spese di pubblicazione della gara d</w:t>
      </w:r>
      <w:r>
        <w:rPr>
          <w:rFonts w:eastAsia="Arial Unicode MS" w:cs="Arial Unicode MS"/>
          <w:rtl/>
        </w:rPr>
        <w:t>’</w:t>
      </w:r>
      <w:r>
        <w:rPr>
          <w:rFonts w:eastAsia="Arial Unicode MS" w:cs="Arial Unicode MS"/>
        </w:rPr>
        <w:t>appalto.</w:t>
      </w:r>
    </w:p>
    <w:p w:rsidR="00AE01A2" w:rsidRDefault="00000000">
      <w:pPr>
        <w:pStyle w:val="Corpo"/>
        <w:numPr>
          <w:ilvl w:val="0"/>
          <w:numId w:val="9"/>
        </w:numPr>
      </w:pPr>
      <w:r>
        <w:rPr>
          <w:rFonts w:eastAsia="Arial Unicode MS" w:cs="Arial Unicode MS"/>
        </w:rPr>
        <w:lastRenderedPageBreak/>
        <w:t>Il presente contratto è soggetto all</w:t>
      </w:r>
      <w:r>
        <w:rPr>
          <w:rFonts w:eastAsia="Arial Unicode MS" w:cs="Arial Unicode MS"/>
          <w:rtl/>
        </w:rPr>
        <w:t>’</w:t>
      </w:r>
      <w:r>
        <w:rPr>
          <w:rFonts w:eastAsia="Arial Unicode MS" w:cs="Arial Unicode MS"/>
        </w:rPr>
        <w:t>imposta sul valore aggiunto (I.V.A.); l</w:t>
      </w:r>
      <w:r>
        <w:rPr>
          <w:rFonts w:eastAsia="Arial Unicode MS" w:cs="Arial Unicode MS"/>
          <w:rtl/>
        </w:rPr>
        <w:t>’</w:t>
      </w:r>
      <w:r>
        <w:rPr>
          <w:rFonts w:eastAsia="Arial Unicode MS" w:cs="Arial Unicode MS"/>
        </w:rPr>
        <w:t>I.V.A. è regolata dalla legge; tutti gli importi citati nel presente capitolato speciale d</w:t>
      </w:r>
      <w:r>
        <w:rPr>
          <w:rFonts w:eastAsia="Arial Unicode MS" w:cs="Arial Unicode MS"/>
          <w:rtl/>
        </w:rPr>
        <w:t>’</w:t>
      </w:r>
      <w:r>
        <w:rPr>
          <w:rFonts w:eastAsia="Arial Unicode MS" w:cs="Arial Unicode MS"/>
        </w:rPr>
        <w:t>appalto si intendono I.V.A. esclusa.</w:t>
      </w:r>
    </w:p>
    <w:p w:rsidR="00AE01A2" w:rsidRDefault="00000000">
      <w:pPr>
        <w:pStyle w:val="Intestazione3"/>
      </w:pPr>
      <w:bookmarkStart w:id="48" w:name="_Toc48"/>
      <w:r>
        <w:rPr>
          <w:rFonts w:eastAsia="Arial Unicode MS" w:cs="Arial Unicode MS"/>
        </w:rPr>
        <w:t>Art. 1.</w:t>
      </w:r>
      <w:r>
        <w:rPr>
          <w:rFonts w:eastAsia="Arial Unicode MS" w:cs="Arial Unicode MS"/>
          <w:lang w:val="ru-RU"/>
        </w:rPr>
        <w:t xml:space="preserve">47 </w:t>
      </w:r>
      <w:r>
        <w:rPr>
          <w:rFonts w:eastAsia="Arial Unicode MS" w:cs="Arial Unicode MS"/>
        </w:rPr>
        <w:t>– Conformità agli standard sociali</w:t>
      </w:r>
      <w:bookmarkEnd w:id="48"/>
    </w:p>
    <w:p w:rsidR="00AE01A2" w:rsidRDefault="00000000">
      <w:pPr>
        <w:pStyle w:val="Corpo"/>
        <w:numPr>
          <w:ilvl w:val="0"/>
          <w:numId w:val="48"/>
        </w:numPr>
      </w:pPr>
      <w:r>
        <w:rPr>
          <w:rFonts w:eastAsia="Arial Unicode MS" w:cs="Arial Unicode MS"/>
        </w:rPr>
        <w:t>Si intendono recepite le disposizioni di cui al decreto del Ministro dell</w:t>
      </w:r>
      <w:r>
        <w:rPr>
          <w:rFonts w:eastAsia="Arial Unicode MS" w:cs="Arial Unicode MS"/>
          <w:rtl/>
        </w:rPr>
        <w:t>’</w:t>
      </w:r>
      <w:r>
        <w:rPr>
          <w:rFonts w:eastAsia="Arial Unicode MS" w:cs="Arial Unicode MS"/>
        </w:rPr>
        <w:t>ambiente 6 giugno 2012 (in G.U. n. 159 del 10 luglio 2012).</w:t>
      </w:r>
    </w:p>
    <w:p w:rsidR="00AE01A2" w:rsidRDefault="00000000">
      <w:pPr>
        <w:pStyle w:val="Corpo"/>
        <w:numPr>
          <w:ilvl w:val="0"/>
          <w:numId w:val="9"/>
        </w:numPr>
      </w:pPr>
      <w:r>
        <w:rPr>
          <w:rFonts w:eastAsia="Arial Unicode MS" w:cs="Arial Unicode MS"/>
        </w:rPr>
        <w:t>I materiali, le pose e i lavori oggetto dell'appalto devono essere prodotti, forniti, posati ed eseguiti in conformità con gli standard sociali minimi in materia di diritti umani e di condizioni di lavoro lungo la catena di fornitura definiti dalle leggi nazionali dei Paesi ove si svolgono le fasi della catena, e in ogni caso in conformità con le Convenzioni fondamentali stabilite dall'Organizzazione Internazionale del Lavoro e dall'Assemblea Generale delle Nazioni Unite.</w:t>
      </w:r>
    </w:p>
    <w:p w:rsidR="00AE01A2" w:rsidRDefault="00000000">
      <w:pPr>
        <w:pStyle w:val="Corpo"/>
        <w:numPr>
          <w:ilvl w:val="0"/>
          <w:numId w:val="9"/>
        </w:numPr>
      </w:pPr>
      <w:r>
        <w:rPr>
          <w:rFonts w:eastAsia="Arial Unicode MS" w:cs="Arial Unicode MS"/>
        </w:rPr>
        <w:t>Al fine di consentire il monitoraggio, da parte della Stazione appaltante, della conformità ai predetti standard, gli standard, l'appaltatore è tenuto a:</w:t>
      </w:r>
    </w:p>
    <w:p w:rsidR="00AE01A2" w:rsidRDefault="00000000">
      <w:pPr>
        <w:pStyle w:val="Corpo"/>
        <w:numPr>
          <w:ilvl w:val="0"/>
          <w:numId w:val="49"/>
        </w:numPr>
      </w:pPr>
      <w:r>
        <w:rPr>
          <w:rFonts w:eastAsia="Arial Unicode MS" w:cs="Arial Unicode MS"/>
        </w:rPr>
        <w:t>informare fornitori e sub-fornitori coinvolti nella catena di fornitura dei beni oggetto del presente appalto, che la Stazione appaltante ha richiesto la conformità agli standard sopra citati nelle condizioni d'esecuzione dell'appalto;</w:t>
      </w:r>
    </w:p>
    <w:p w:rsidR="00AE01A2" w:rsidRDefault="00000000">
      <w:pPr>
        <w:pStyle w:val="Corpo"/>
        <w:numPr>
          <w:ilvl w:val="0"/>
          <w:numId w:val="33"/>
        </w:numPr>
      </w:pPr>
      <w:r>
        <w:rPr>
          <w:rFonts w:eastAsia="Arial Unicode MS" w:cs="Arial Unicode MS"/>
        </w:rPr>
        <w:t>fornire, su richiesta della Stazione appaltante ed entro il termine stabilito nella stessa richiesta, le informazioni e la documentazione relativa alla gestione delle attività riguardanti la conformità agli standard e i riferimenti dei fornitori e sub-fornitori coinvolti nella catena di fornitura;</w:t>
      </w:r>
    </w:p>
    <w:p w:rsidR="00AE01A2" w:rsidRDefault="00000000">
      <w:pPr>
        <w:pStyle w:val="Corpo"/>
        <w:numPr>
          <w:ilvl w:val="0"/>
          <w:numId w:val="33"/>
        </w:numPr>
      </w:pPr>
      <w:r>
        <w:rPr>
          <w:rFonts w:eastAsia="Arial Unicode MS" w:cs="Arial Unicode MS"/>
        </w:rPr>
        <w:t>accettare e far accettare dai propri fornitori e sub-fornitori, eventuali verifiche ispettive relative alla conformità agli standard, condotte della Stazione appaltante o da soggetti indicati e specificatamente incaricati allo scopo da  parte della stessa Stazione appaltante;</w:t>
      </w:r>
    </w:p>
    <w:p w:rsidR="00AE01A2" w:rsidRDefault="00000000">
      <w:pPr>
        <w:pStyle w:val="Corpo"/>
        <w:numPr>
          <w:ilvl w:val="0"/>
          <w:numId w:val="33"/>
        </w:numPr>
      </w:pPr>
      <w:r>
        <w:rPr>
          <w:rFonts w:eastAsia="Arial Unicode MS" w:cs="Arial Unicode MS"/>
        </w:rPr>
        <w:t>intraprendere, o a far intraprendere dai fornitori e sub-fornitori coinvolti nella catena di fornitura, eventuali ed adeguate azioni correttive, comprese eventuali rinegoziazioni contrattuali, entro i termini stabiliti dalla Stazione    appaltante, nel caso che emerga, dalle informazioni in possesso della stessa Stazione appaltante, una violazione  contrattuale inerente la non conformità agli standard sociali minimi lungo la catena di fornitura;</w:t>
      </w:r>
    </w:p>
    <w:p w:rsidR="00AE01A2" w:rsidRDefault="00000000">
      <w:pPr>
        <w:pStyle w:val="Corpo"/>
        <w:numPr>
          <w:ilvl w:val="0"/>
          <w:numId w:val="33"/>
        </w:numPr>
      </w:pPr>
      <w:r>
        <w:rPr>
          <w:rFonts w:eastAsia="Arial Unicode MS" w:cs="Arial Unicode MS"/>
        </w:rPr>
        <w:t>dimostrare, tramite appropriata documentazione fornita alla Stazione appaltante, che le clausole sono rispettate, e a documentare l'esito delle eventuali azioni correttive effettuate.</w:t>
      </w:r>
    </w:p>
    <w:p w:rsidR="00AE01A2" w:rsidRDefault="00000000">
      <w:pPr>
        <w:pStyle w:val="Corpo"/>
        <w:numPr>
          <w:ilvl w:val="0"/>
          <w:numId w:val="9"/>
        </w:numPr>
      </w:pPr>
      <w:r>
        <w:rPr>
          <w:rFonts w:eastAsia="Arial Unicode MS" w:cs="Arial Unicode MS"/>
        </w:rPr>
        <w:t>Per le finalità di monitoraggio, la Stazione appaltante può chiedere all'appaltatore la compilazione dei questionari in conformità al modello di cui all'Allegato III al decreto del Ministro dell'ambiente 6 giugno 2012.</w:t>
      </w:r>
    </w:p>
    <w:p w:rsidR="00AE01A2" w:rsidRDefault="00000000">
      <w:pPr>
        <w:pStyle w:val="Corpo"/>
        <w:numPr>
          <w:ilvl w:val="0"/>
          <w:numId w:val="9"/>
        </w:numPr>
      </w:pPr>
      <w:r>
        <w:rPr>
          <w:rFonts w:eastAsia="Arial Unicode MS" w:cs="Arial Unicode MS"/>
        </w:rPr>
        <w:lastRenderedPageBreak/>
        <w:t>La violazione delle clausole in materia di conformità agli standard sociali di cui ai commi 1 e 2, comporta l'applicazione della penale nella misura di cui all'articolo 20, con riferimento a ciascuna singola violazione accertata in luogo del riferimento ad ogni giorno di ritardo.</w:t>
      </w:r>
    </w:p>
    <w:p w:rsidR="00AE01A2" w:rsidRDefault="00000000">
      <w:pPr>
        <w:pStyle w:val="Corpo"/>
      </w:pPr>
      <w:r>
        <w:rPr>
          <w:rFonts w:eastAsia="Arial Unicode MS" w:cs="Arial Unicode MS"/>
        </w:rPr>
        <w:t> </w:t>
      </w:r>
      <w:r>
        <w:rPr>
          <w:rFonts w:ascii="Arial Unicode MS" w:eastAsia="Arial Unicode MS" w:hAnsi="Arial Unicode MS" w:cs="Arial Unicode MS"/>
        </w:rPr>
        <w:br w:type="page"/>
      </w:r>
    </w:p>
    <w:p w:rsidR="00AE01A2" w:rsidRDefault="00000000">
      <w:pPr>
        <w:pStyle w:val="Corp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551" w:hanging="1551"/>
        <w:rPr>
          <w:b/>
          <w:bCs/>
        </w:rPr>
      </w:pPr>
      <w:r>
        <w:rPr>
          <w:b/>
          <w:bCs/>
          <w:lang w:val="de-DE"/>
        </w:rPr>
        <w:lastRenderedPageBreak/>
        <w:t xml:space="preserve">ALLEGATO 1 - ESEMPIO DELLE INFORMAZIONI SUI REQUISITI TECNICO-PROFESSIONALI CHE GLI APPALTATORI DEVONO FORNIRE AI COMMITTENTI </w:t>
      </w:r>
    </w:p>
    <w:p w:rsidR="00AE01A2" w:rsidRDefault="00000000">
      <w:pPr>
        <w:pStyle w:val="Corpo"/>
      </w:pPr>
      <w:r>
        <w:rPr>
          <w:rFonts w:eastAsia="Arial Unicode MS" w:cs="Arial Unicode MS"/>
        </w:rPr>
        <w:t>Ditta: ............................................................................................................................................................. Sede legale: ........................................................................................................................................................ Responsabile della sicurezza: ……………………………………………………………………………………….….</w:t>
      </w:r>
    </w:p>
    <w:p w:rsidR="00AE01A2" w:rsidRDefault="00000000">
      <w:pPr>
        <w:pStyle w:val="Corpo"/>
      </w:pPr>
      <w:r>
        <w:rPr>
          <w:rFonts w:eastAsia="Arial Unicode MS" w:cs="Arial Unicode MS"/>
        </w:rPr>
        <w:t xml:space="preserve">Rappresentante dei lavoratori: ............................................................................................................................ </w:t>
      </w:r>
    </w:p>
    <w:p w:rsidR="00AE01A2" w:rsidRDefault="00000000">
      <w:pPr>
        <w:pStyle w:val="Corpo"/>
        <w:numPr>
          <w:ilvl w:val="0"/>
          <w:numId w:val="6"/>
        </w:numPr>
        <w:spacing w:line="264" w:lineRule="auto"/>
      </w:pPr>
      <w:r>
        <w:t xml:space="preserve">Requisiti tecnico-professionali richiesti da legislazioni specifiche (es.: D.M. 22.01.2008 n° </w:t>
      </w:r>
      <w:r>
        <w:rPr>
          <w:lang w:val="ru-RU"/>
        </w:rPr>
        <w:t xml:space="preserve">37 </w:t>
      </w:r>
      <w:r>
        <w:rPr>
          <w:rtl/>
          <w:lang w:val="ar-SA"/>
        </w:rPr>
        <w:t>“</w:t>
      </w:r>
      <w:r>
        <w:t>Regolamento concernente l</w:t>
      </w:r>
      <w:r>
        <w:rPr>
          <w:rtl/>
        </w:rPr>
        <w:t>’</w:t>
      </w:r>
      <w:r>
        <w:t>attuazione dell</w:t>
      </w:r>
      <w:r>
        <w:rPr>
          <w:rtl/>
        </w:rPr>
        <w:t>’</w:t>
      </w:r>
      <w:r>
        <w:t>art. 11 quaterdieces, comma 13 lettera a) della legge n° 248 del 2.12.2005, recante riordino delle disposizioni in materia di attività di installazione degli impianti all</w:t>
      </w:r>
      <w:r>
        <w:rPr>
          <w:rtl/>
        </w:rPr>
        <w:t>’</w:t>
      </w:r>
      <w:r>
        <w:t xml:space="preserve">interno degli edifici”) </w:t>
      </w:r>
    </w:p>
    <w:p w:rsidR="00AE01A2" w:rsidRDefault="00000000">
      <w:pPr>
        <w:pStyle w:val="Corpo"/>
        <w:numPr>
          <w:ilvl w:val="0"/>
          <w:numId w:val="6"/>
        </w:numPr>
        <w:spacing w:line="264" w:lineRule="auto"/>
      </w:pPr>
      <w:r>
        <w:t xml:space="preserve">Dichiarazione di avere adempiuto a quanto prescritto dal D.Lgs. n. 81/2008. </w:t>
      </w:r>
    </w:p>
    <w:p w:rsidR="00AE01A2" w:rsidRDefault="00000000">
      <w:pPr>
        <w:pStyle w:val="Corpo"/>
        <w:numPr>
          <w:ilvl w:val="0"/>
          <w:numId w:val="6"/>
        </w:numPr>
        <w:spacing w:line="264" w:lineRule="auto"/>
      </w:pPr>
      <w:r>
        <w:t xml:space="preserve">Mezzi/attrezzature antinfortunistiche inerenti la tipologia dei lavori da eseguire. </w:t>
      </w:r>
    </w:p>
    <w:p w:rsidR="00AE01A2" w:rsidRDefault="00000000">
      <w:pPr>
        <w:pStyle w:val="Corpo"/>
        <w:numPr>
          <w:ilvl w:val="0"/>
          <w:numId w:val="6"/>
        </w:numPr>
        <w:spacing w:line="264" w:lineRule="auto"/>
      </w:pPr>
      <w:r>
        <w:t xml:space="preserve">Formazione professionale (documentata) dei lavoratori impegnati nell'esecuzione dei lavori. </w:t>
      </w:r>
    </w:p>
    <w:p w:rsidR="00AE01A2" w:rsidRDefault="00000000">
      <w:pPr>
        <w:pStyle w:val="Corpo"/>
        <w:numPr>
          <w:ilvl w:val="0"/>
          <w:numId w:val="6"/>
        </w:numPr>
        <w:spacing w:line="264" w:lineRule="auto"/>
      </w:pPr>
      <w:r>
        <w:t xml:space="preserve">Formazione professionale (documentata) dei lavoratori che eseguono lavori in aree con impianti in esercizio. </w:t>
      </w:r>
    </w:p>
    <w:p w:rsidR="00AE01A2" w:rsidRDefault="00000000">
      <w:pPr>
        <w:pStyle w:val="Corpo"/>
        <w:numPr>
          <w:ilvl w:val="0"/>
          <w:numId w:val="6"/>
        </w:numPr>
        <w:spacing w:line="264" w:lineRule="auto"/>
      </w:pPr>
      <w:r>
        <w:t xml:space="preserve">Mezzi/attrezzature disponibili e/o previsti per l'esecuzione dei lavori. </w:t>
      </w:r>
    </w:p>
    <w:p w:rsidR="00AE01A2" w:rsidRDefault="00000000">
      <w:pPr>
        <w:pStyle w:val="Corpo"/>
        <w:numPr>
          <w:ilvl w:val="0"/>
          <w:numId w:val="6"/>
        </w:numPr>
        <w:spacing w:line="264" w:lineRule="auto"/>
      </w:pPr>
      <w:r>
        <w:t xml:space="preserve">Dotazione di dispositivi di protezione individuale (descrivere e differenziare i DPI dotati di marchio CE da </w:t>
      </w:r>
      <w:r>
        <w:br/>
        <w:t xml:space="preserve">quelli senza). </w:t>
      </w:r>
    </w:p>
    <w:p w:rsidR="00AE01A2" w:rsidRDefault="00000000">
      <w:pPr>
        <w:pStyle w:val="Corpo"/>
        <w:numPr>
          <w:ilvl w:val="0"/>
          <w:numId w:val="6"/>
        </w:numPr>
        <w:spacing w:line="264" w:lineRule="auto"/>
      </w:pPr>
      <w:r>
        <w:t xml:space="preserve">Numero e presenza media giornaliera degli operatori previsti per l'esecuzione dei lavori. </w:t>
      </w:r>
    </w:p>
    <w:p w:rsidR="00AE01A2" w:rsidRDefault="00000000">
      <w:pPr>
        <w:pStyle w:val="Corpo"/>
        <w:numPr>
          <w:ilvl w:val="0"/>
          <w:numId w:val="6"/>
        </w:numPr>
        <w:spacing w:line="264" w:lineRule="auto"/>
      </w:pPr>
      <w:r>
        <w:t xml:space="preserve">Numero massimo previsto di lavoratori sul cantiere. </w:t>
      </w:r>
    </w:p>
    <w:p w:rsidR="00AE01A2" w:rsidRDefault="00000000">
      <w:pPr>
        <w:pStyle w:val="Corpo"/>
        <w:numPr>
          <w:ilvl w:val="0"/>
          <w:numId w:val="6"/>
        </w:numPr>
        <w:spacing w:line="264" w:lineRule="auto"/>
      </w:pPr>
      <w:r>
        <w:t xml:space="preserve">Numero previsto di imprese e lavoratori autonomi sul cantiere. </w:t>
      </w:r>
    </w:p>
    <w:p w:rsidR="00AE01A2" w:rsidRDefault="00000000">
      <w:pPr>
        <w:pStyle w:val="Corpo"/>
        <w:numPr>
          <w:ilvl w:val="0"/>
          <w:numId w:val="6"/>
        </w:numPr>
        <w:spacing w:line="264" w:lineRule="auto"/>
      </w:pPr>
      <w:r>
        <w:t xml:space="preserve">Identificazione delle imprese già selezionate. </w:t>
      </w:r>
    </w:p>
    <w:p w:rsidR="00AE01A2" w:rsidRDefault="00000000">
      <w:pPr>
        <w:pStyle w:val="Corpo"/>
        <w:numPr>
          <w:ilvl w:val="0"/>
          <w:numId w:val="6"/>
        </w:numPr>
        <w:spacing w:line="264" w:lineRule="auto"/>
      </w:pPr>
      <w:r>
        <w:t xml:space="preserve">Numero e tipologia degli infortuni occorsi negli ultimi 3 anni. </w:t>
      </w:r>
    </w:p>
    <w:p w:rsidR="00AE01A2" w:rsidRDefault="00000000">
      <w:pPr>
        <w:pStyle w:val="Corpo"/>
        <w:numPr>
          <w:ilvl w:val="0"/>
          <w:numId w:val="6"/>
        </w:numPr>
        <w:spacing w:line="264" w:lineRule="auto"/>
      </w:pPr>
      <w:r>
        <w:t xml:space="preserve">Elenco dei lavori simili eseguiti in precedenza (ultimi 3 anni). </w:t>
      </w:r>
    </w:p>
    <w:p w:rsidR="00AE01A2" w:rsidRDefault="00000000">
      <w:pPr>
        <w:pStyle w:val="Corpo"/>
        <w:numPr>
          <w:ilvl w:val="0"/>
          <w:numId w:val="6"/>
        </w:numPr>
        <w:spacing w:line="264" w:lineRule="auto"/>
      </w:pPr>
      <w:r>
        <w:t xml:space="preserve">Altre informazioni che l'Appaltatore ritiene utile fornire in merito al suo servizio di prevenzione e protezione. </w:t>
      </w:r>
      <w:r>
        <w:br/>
      </w:r>
    </w:p>
    <w:p w:rsidR="00AE01A2" w:rsidRDefault="00AE01A2">
      <w:pPr>
        <w:pStyle w:val="Corpo"/>
      </w:pPr>
    </w:p>
    <w:p w:rsidR="00AE01A2" w:rsidRDefault="00000000">
      <w:pPr>
        <w:pStyle w:val="Corpo"/>
      </w:pPr>
      <w:r>
        <w:rPr>
          <w:rFonts w:eastAsia="Arial Unicode MS" w:cs="Arial Unicode MS"/>
        </w:rPr>
        <w:t> </w:t>
      </w:r>
    </w:p>
    <w:sectPr w:rsidR="00AE01A2">
      <w:headerReference w:type="default" r:id="rId7"/>
      <w:footerReference w:type="default" r:id="rId8"/>
      <w:pgSz w:w="11900" w:h="16840"/>
      <w:pgMar w:top="2268" w:right="1134" w:bottom="1417" w:left="1134" w:header="2154"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2E2E" w:rsidRDefault="00362E2E">
      <w:r>
        <w:separator/>
      </w:r>
    </w:p>
  </w:endnote>
  <w:endnote w:type="continuationSeparator" w:id="0">
    <w:p w:rsidR="00362E2E" w:rsidRDefault="00362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1"/>
    <w:family w:val="swiss"/>
    <w:pitch w:val="variable"/>
    <w:sig w:usb0="E0002AFF" w:usb1="C000247B" w:usb2="00000009" w:usb3="00000000" w:csb0="000001FF" w:csb1="00000000"/>
  </w:font>
  <w:font w:name="Times Roman">
    <w:altName w:val="Times New Roman"/>
    <w:panose1 w:val="00000500000000020000"/>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01A2" w:rsidRDefault="00000000">
    <w:pPr>
      <w:pStyle w:val="Modulovuo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r>
      <w:fldChar w:fldCharType="begin"/>
    </w:r>
    <w:r>
      <w:instrText xml:space="preserve"> PAGE </w:instrText>
    </w:r>
    <w:r>
      <w:fldChar w:fldCharType="separate"/>
    </w:r>
    <w:r w:rsidR="00607DA1">
      <w:rPr>
        <w:noProof/>
      </w:rPr>
      <w:t>1</w:t>
    </w:r>
    <w:r>
      <w:fldChar w:fldCharType="end"/>
    </w:r>
    <w:r>
      <w:t xml:space="preserve"> di </w:t>
    </w:r>
    <w:fldSimple w:instr=" NUMPAGES ">
      <w:r w:rsidR="00607DA1">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2E2E" w:rsidRDefault="00362E2E">
      <w:r>
        <w:separator/>
      </w:r>
    </w:p>
  </w:footnote>
  <w:footnote w:type="continuationSeparator" w:id="0">
    <w:p w:rsidR="00362E2E" w:rsidRDefault="00362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01A2" w:rsidRDefault="00000000">
    <w:pPr>
      <w:pStyle w:val="Modulovuoto"/>
    </w:pPr>
    <w:r>
      <w:rPr>
        <w:noProof/>
      </w:rPr>
      <mc:AlternateContent>
        <mc:Choice Requires="wps">
          <w:drawing>
            <wp:anchor distT="152400" distB="152400" distL="152400" distR="152400" simplePos="0" relativeHeight="251659264" behindDoc="0" locked="0" layoutInCell="1" allowOverlap="1">
              <wp:simplePos x="0" y="0"/>
              <wp:positionH relativeFrom="page">
                <wp:posOffset>979200</wp:posOffset>
              </wp:positionH>
              <wp:positionV relativeFrom="page">
                <wp:posOffset>216000</wp:posOffset>
              </wp:positionV>
              <wp:extent cx="1689100" cy="964800"/>
              <wp:effectExtent l="0" t="0" r="0" b="635"/>
              <wp:wrapNone/>
              <wp:docPr id="1073741826" name="officeArt object" descr="3DLiFe s.r.l.…"/>
              <wp:cNvGraphicFramePr/>
              <a:graphic xmlns:a="http://schemas.openxmlformats.org/drawingml/2006/main">
                <a:graphicData uri="http://schemas.microsoft.com/office/word/2010/wordprocessingShape">
                  <wps:wsp>
                    <wps:cNvSpPr txBox="1"/>
                    <wps:spPr>
                      <a:xfrm>
                        <a:off x="0" y="0"/>
                        <a:ext cx="1689100" cy="964800"/>
                      </a:xfrm>
                      <a:prstGeom prst="rect">
                        <a:avLst/>
                      </a:prstGeom>
                      <a:noFill/>
                      <a:ln w="12700" cap="flat">
                        <a:noFill/>
                        <a:miter lim="400000"/>
                      </a:ln>
                      <a:effectLst/>
                    </wps:spPr>
                    <wps:txbx>
                      <w:txbxContent>
                        <w:p w:rsidR="00AE01A2" w:rsidRDefault="00000000">
                          <w:pPr>
                            <w:pStyle w:val="Modulovuoto"/>
                            <w:rPr>
                              <w:rFonts w:ascii="Arial" w:eastAsia="Arial" w:hAnsi="Arial" w:cs="Arial"/>
                              <w:color w:val="7A7A7A"/>
                            </w:rPr>
                          </w:pPr>
                          <w:r>
                            <w:rPr>
                              <w:rFonts w:ascii="Arial" w:hAnsi="Arial"/>
                              <w:b/>
                              <w:bCs/>
                              <w:color w:val="7A7A7A"/>
                            </w:rPr>
                            <w:t>3D</w:t>
                          </w:r>
                          <w:r>
                            <w:rPr>
                              <w:rFonts w:ascii="Arial" w:hAnsi="Arial"/>
                              <w:color w:val="7A7A7A"/>
                            </w:rPr>
                            <w:t>LiFe</w:t>
                          </w:r>
                          <w:r>
                            <w:rPr>
                              <w:rFonts w:ascii="Arial" w:hAnsi="Arial"/>
                              <w:b/>
                              <w:bCs/>
                              <w:color w:val="7A7A7A"/>
                            </w:rPr>
                            <w:t xml:space="preserve"> </w:t>
                          </w:r>
                          <w:r>
                            <w:rPr>
                              <w:rFonts w:ascii="Arial" w:hAnsi="Arial"/>
                              <w:color w:val="7A7A7A"/>
                              <w:sz w:val="20"/>
                              <w:szCs w:val="20"/>
                            </w:rPr>
                            <w:t>s.r.l</w:t>
                          </w:r>
                          <w:r>
                            <w:rPr>
                              <w:rFonts w:ascii="Arial" w:hAnsi="Arial"/>
                              <w:color w:val="7A7A7A"/>
                            </w:rPr>
                            <w:t>.</w:t>
                          </w:r>
                        </w:p>
                        <w:p w:rsidR="00AE01A2" w:rsidRDefault="00000000">
                          <w:pPr>
                            <w:pStyle w:val="Modulovuoto"/>
                            <w:rPr>
                              <w:rFonts w:ascii="Arial" w:eastAsia="Arial" w:hAnsi="Arial" w:cs="Arial"/>
                              <w:color w:val="7A7A7A"/>
                              <w:sz w:val="14"/>
                              <w:szCs w:val="14"/>
                            </w:rPr>
                          </w:pPr>
                          <w:r>
                            <w:rPr>
                              <w:rFonts w:ascii="Arial" w:hAnsi="Arial"/>
                              <w:color w:val="7A7A7A"/>
                              <w:sz w:val="14"/>
                              <w:szCs w:val="14"/>
                            </w:rPr>
                            <w:t>Società di ingegneria</w:t>
                          </w:r>
                        </w:p>
                        <w:p w:rsidR="00AE01A2" w:rsidRDefault="00000000">
                          <w:pPr>
                            <w:pStyle w:val="Modulovuoto"/>
                            <w:spacing w:before="80"/>
                            <w:rPr>
                              <w:rFonts w:ascii="Arial" w:eastAsia="Arial" w:hAnsi="Arial" w:cs="Arial"/>
                              <w:color w:val="7A7A7A"/>
                              <w:sz w:val="16"/>
                              <w:szCs w:val="16"/>
                            </w:rPr>
                          </w:pPr>
                          <w:r>
                            <w:rPr>
                              <w:rFonts w:ascii="Arial" w:hAnsi="Arial"/>
                              <w:color w:val="7A7A7A"/>
                              <w:sz w:val="16"/>
                              <w:szCs w:val="16"/>
                            </w:rPr>
                            <w:t xml:space="preserve">Viale del Seminario Maggiore 35 </w:t>
                          </w:r>
                        </w:p>
                        <w:p w:rsidR="00AE01A2" w:rsidRDefault="00000000">
                          <w:pPr>
                            <w:pStyle w:val="Modulovuoto"/>
                            <w:rPr>
                              <w:rFonts w:ascii="Arial" w:eastAsia="Arial" w:hAnsi="Arial" w:cs="Arial"/>
                              <w:color w:val="7A7A7A"/>
                              <w:sz w:val="16"/>
                              <w:szCs w:val="16"/>
                            </w:rPr>
                          </w:pPr>
                          <w:r>
                            <w:rPr>
                              <w:rFonts w:ascii="Arial" w:hAnsi="Arial"/>
                              <w:color w:val="7A7A7A"/>
                              <w:sz w:val="16"/>
                              <w:szCs w:val="16"/>
                            </w:rPr>
                            <w:t>85100 Potenza (PZ)</w:t>
                          </w:r>
                        </w:p>
                        <w:p w:rsidR="00AE01A2" w:rsidRDefault="00000000">
                          <w:pPr>
                            <w:pStyle w:val="Modulovuoto"/>
                            <w:rPr>
                              <w:rFonts w:ascii="Arial" w:eastAsia="Arial" w:hAnsi="Arial" w:cs="Arial"/>
                              <w:color w:val="7A7A7A"/>
                              <w:sz w:val="16"/>
                              <w:szCs w:val="16"/>
                            </w:rPr>
                          </w:pPr>
                          <w:r>
                            <w:rPr>
                              <w:rFonts w:ascii="Arial" w:hAnsi="Arial"/>
                              <w:color w:val="7A7A7A"/>
                              <w:sz w:val="16"/>
                              <w:szCs w:val="16"/>
                            </w:rPr>
                            <w:t>Telefax. (+39) 0971.21.432</w:t>
                          </w:r>
                        </w:p>
                        <w:p w:rsidR="00AE01A2" w:rsidRDefault="00000000">
                          <w:pPr>
                            <w:pStyle w:val="Modulovuoto"/>
                            <w:rPr>
                              <w:rFonts w:ascii="Arial" w:eastAsia="Arial" w:hAnsi="Arial" w:cs="Arial"/>
                              <w:color w:val="7A7A7A"/>
                              <w:sz w:val="16"/>
                              <w:szCs w:val="16"/>
                            </w:rPr>
                          </w:pPr>
                          <w:r>
                            <w:rPr>
                              <w:rFonts w:ascii="Arial" w:hAnsi="Arial"/>
                              <w:color w:val="7A7A7A"/>
                              <w:sz w:val="16"/>
                              <w:szCs w:val="16"/>
                              <w:lang w:val="de-DE"/>
                            </w:rPr>
                            <w:t>PI &amp; CF   01654040763</w:t>
                          </w:r>
                        </w:p>
                        <w:p w:rsidR="00AE01A2" w:rsidRDefault="00000000">
                          <w:pPr>
                            <w:pStyle w:val="Modulovuoto"/>
                          </w:pPr>
                          <w:hyperlink r:id="rId1" w:history="1">
                            <w:r>
                              <w:rPr>
                                <w:rStyle w:val="Hyperlink0"/>
                                <w:rFonts w:ascii="Arial" w:hAnsi="Arial"/>
                                <w:sz w:val="16"/>
                                <w:szCs w:val="16"/>
                              </w:rPr>
                              <w:t>www.3dlife.it</w:t>
                            </w:r>
                          </w:hyperlink>
                          <w:r>
                            <w:rPr>
                              <w:rFonts w:ascii="Arial" w:hAnsi="Arial"/>
                              <w:color w:val="7A7A7A"/>
                              <w:sz w:val="16"/>
                              <w:szCs w:val="16"/>
                              <w:lang w:val="ru-RU"/>
                            </w:rPr>
                            <w:t xml:space="preserve"> - </w:t>
                          </w:r>
                          <w:hyperlink r:id="rId2" w:history="1">
                            <w:r>
                              <w:rPr>
                                <w:rStyle w:val="Hyperlink0"/>
                                <w:rFonts w:ascii="Arial" w:hAnsi="Arial"/>
                                <w:sz w:val="16"/>
                                <w:szCs w:val="16"/>
                              </w:rPr>
                              <w:t>ingegneria@3dlife.it</w:t>
                            </w:r>
                          </w:hyperlink>
                        </w:p>
                      </w:txbxContent>
                    </wps:txbx>
                    <wps:bodyPr wrap="square" lIns="0" tIns="0" rIns="0" bIns="0" numCol="1" anchor="t">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fficeArt object" o:spid="_x0000_s1026" type="#_x0000_t202" alt="3DLiFe s.r.l.…" style="position:absolute;margin-left:77.1pt;margin-top:17pt;width:133pt;height:75.95pt;z-index:251659264;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" filled="f" stroked="f" strokeweight="1pt">
              <v:stroke miterlimit="4"/>
              <v:textbox inset="0,0,0,0">
                <w:txbxContent>
                  <w:p w:rsidR="00AE01A2" w:rsidRDefault="00000000">
                    <w:pPr>
                      <w:pStyle w:val="Modulovuoto"/>
                      <w:rPr>
                        <w:rFonts w:ascii="Arial" w:eastAsia="Arial" w:hAnsi="Arial" w:cs="Arial"/>
                        <w:color w:val="7A7A7A"/>
                      </w:rPr>
                    </w:pPr>
                    <w:r>
                      <w:rPr>
                        <w:rFonts w:ascii="Arial" w:hAnsi="Arial"/>
                        <w:b/>
                        <w:bCs/>
                        <w:color w:val="7A7A7A"/>
                      </w:rPr>
                      <w:t>3D</w:t>
                    </w:r>
                    <w:r>
                      <w:rPr>
                        <w:rFonts w:ascii="Arial" w:hAnsi="Arial"/>
                        <w:color w:val="7A7A7A"/>
                      </w:rPr>
                      <w:t>LiFe</w:t>
                    </w:r>
                    <w:r>
                      <w:rPr>
                        <w:rFonts w:ascii="Arial" w:hAnsi="Arial"/>
                        <w:b/>
                        <w:bCs/>
                        <w:color w:val="7A7A7A"/>
                      </w:rPr>
                      <w:t xml:space="preserve"> </w:t>
                    </w:r>
                    <w:r>
                      <w:rPr>
                        <w:rFonts w:ascii="Arial" w:hAnsi="Arial"/>
                        <w:color w:val="7A7A7A"/>
                        <w:sz w:val="20"/>
                        <w:szCs w:val="20"/>
                      </w:rPr>
                      <w:t>s.r.l</w:t>
                    </w:r>
                    <w:r>
                      <w:rPr>
                        <w:rFonts w:ascii="Arial" w:hAnsi="Arial"/>
                        <w:color w:val="7A7A7A"/>
                      </w:rPr>
                      <w:t>.</w:t>
                    </w:r>
                  </w:p>
                  <w:p w:rsidR="00AE01A2" w:rsidRDefault="00000000">
                    <w:pPr>
                      <w:pStyle w:val="Modulovuoto"/>
                      <w:rPr>
                        <w:rFonts w:ascii="Arial" w:eastAsia="Arial" w:hAnsi="Arial" w:cs="Arial"/>
                        <w:color w:val="7A7A7A"/>
                        <w:sz w:val="14"/>
                        <w:szCs w:val="14"/>
                      </w:rPr>
                    </w:pPr>
                    <w:r>
                      <w:rPr>
                        <w:rFonts w:ascii="Arial" w:hAnsi="Arial"/>
                        <w:color w:val="7A7A7A"/>
                        <w:sz w:val="14"/>
                        <w:szCs w:val="14"/>
                      </w:rPr>
                      <w:t>Società di ingegneria</w:t>
                    </w:r>
                  </w:p>
                  <w:p w:rsidR="00AE01A2" w:rsidRDefault="00000000">
                    <w:pPr>
                      <w:pStyle w:val="Modulovuoto"/>
                      <w:spacing w:before="80"/>
                      <w:rPr>
                        <w:rFonts w:ascii="Arial" w:eastAsia="Arial" w:hAnsi="Arial" w:cs="Arial"/>
                        <w:color w:val="7A7A7A"/>
                        <w:sz w:val="16"/>
                        <w:szCs w:val="16"/>
                      </w:rPr>
                    </w:pPr>
                    <w:r>
                      <w:rPr>
                        <w:rFonts w:ascii="Arial" w:hAnsi="Arial"/>
                        <w:color w:val="7A7A7A"/>
                        <w:sz w:val="16"/>
                        <w:szCs w:val="16"/>
                      </w:rPr>
                      <w:t xml:space="preserve">Viale del Seminario Maggiore 35 </w:t>
                    </w:r>
                  </w:p>
                  <w:p w:rsidR="00AE01A2" w:rsidRDefault="00000000">
                    <w:pPr>
                      <w:pStyle w:val="Modulovuoto"/>
                      <w:rPr>
                        <w:rFonts w:ascii="Arial" w:eastAsia="Arial" w:hAnsi="Arial" w:cs="Arial"/>
                        <w:color w:val="7A7A7A"/>
                        <w:sz w:val="16"/>
                        <w:szCs w:val="16"/>
                      </w:rPr>
                    </w:pPr>
                    <w:r>
                      <w:rPr>
                        <w:rFonts w:ascii="Arial" w:hAnsi="Arial"/>
                        <w:color w:val="7A7A7A"/>
                        <w:sz w:val="16"/>
                        <w:szCs w:val="16"/>
                      </w:rPr>
                      <w:t>85100 Potenza (PZ)</w:t>
                    </w:r>
                  </w:p>
                  <w:p w:rsidR="00AE01A2" w:rsidRDefault="00000000">
                    <w:pPr>
                      <w:pStyle w:val="Modulovuoto"/>
                      <w:rPr>
                        <w:rFonts w:ascii="Arial" w:eastAsia="Arial" w:hAnsi="Arial" w:cs="Arial"/>
                        <w:color w:val="7A7A7A"/>
                        <w:sz w:val="16"/>
                        <w:szCs w:val="16"/>
                      </w:rPr>
                    </w:pPr>
                    <w:r>
                      <w:rPr>
                        <w:rFonts w:ascii="Arial" w:hAnsi="Arial"/>
                        <w:color w:val="7A7A7A"/>
                        <w:sz w:val="16"/>
                        <w:szCs w:val="16"/>
                      </w:rPr>
                      <w:t>Telefax. (+39) 0971.21.432</w:t>
                    </w:r>
                  </w:p>
                  <w:p w:rsidR="00AE01A2" w:rsidRDefault="00000000">
                    <w:pPr>
                      <w:pStyle w:val="Modulovuoto"/>
                      <w:rPr>
                        <w:rFonts w:ascii="Arial" w:eastAsia="Arial" w:hAnsi="Arial" w:cs="Arial"/>
                        <w:color w:val="7A7A7A"/>
                        <w:sz w:val="16"/>
                        <w:szCs w:val="16"/>
                      </w:rPr>
                    </w:pPr>
                    <w:r>
                      <w:rPr>
                        <w:rFonts w:ascii="Arial" w:hAnsi="Arial"/>
                        <w:color w:val="7A7A7A"/>
                        <w:sz w:val="16"/>
                        <w:szCs w:val="16"/>
                        <w:lang w:val="de-DE"/>
                      </w:rPr>
                      <w:t>PI &amp; CF   01654040763</w:t>
                    </w:r>
                  </w:p>
                  <w:p w:rsidR="00AE01A2" w:rsidRDefault="00000000">
                    <w:pPr>
                      <w:pStyle w:val="Modulovuoto"/>
                    </w:pPr>
                    <w:hyperlink r:id="rId3" w:history="1">
                      <w:r>
                        <w:rPr>
                          <w:rStyle w:val="Hyperlink0"/>
                          <w:rFonts w:ascii="Arial" w:hAnsi="Arial"/>
                          <w:sz w:val="16"/>
                          <w:szCs w:val="16"/>
                        </w:rPr>
                        <w:t>www.3dlife.it</w:t>
                      </w:r>
                    </w:hyperlink>
                    <w:r>
                      <w:rPr>
                        <w:rFonts w:ascii="Arial" w:hAnsi="Arial"/>
                        <w:color w:val="7A7A7A"/>
                        <w:sz w:val="16"/>
                        <w:szCs w:val="16"/>
                        <w:lang w:val="ru-RU"/>
                      </w:rPr>
                      <w:t xml:space="preserve"> - </w:t>
                    </w:r>
                    <w:hyperlink r:id="rId4" w:history="1">
                      <w:r>
                        <w:rPr>
                          <w:rStyle w:val="Hyperlink0"/>
                          <w:rFonts w:ascii="Arial" w:hAnsi="Arial"/>
                          <w:sz w:val="16"/>
                          <w:szCs w:val="16"/>
                        </w:rPr>
                        <w:t>ingegneria@3dlife.it</w:t>
                      </w:r>
                    </w:hyperlink>
                  </w:p>
                </w:txbxContent>
              </v:textbox>
              <w10:wrap anchorx="page" anchory="page"/>
            </v:shape>
          </w:pict>
        </mc:Fallback>
      </mc:AlternateContent>
    </w:r>
    <w:r>
      <w:rPr>
        <w:noProof/>
      </w:rPr>
      <w:drawing>
        <wp:anchor distT="152400" distB="152400" distL="152400" distR="152400" simplePos="0" relativeHeight="251660288" behindDoc="0" locked="0" layoutInCell="1" allowOverlap="1">
          <wp:simplePos x="0" y="0"/>
          <wp:positionH relativeFrom="page">
            <wp:posOffset>266065</wp:posOffset>
          </wp:positionH>
          <wp:positionV relativeFrom="page">
            <wp:posOffset>251460</wp:posOffset>
          </wp:positionV>
          <wp:extent cx="528955" cy="800100"/>
          <wp:effectExtent l="0" t="0" r="4445" b="0"/>
          <wp:wrapNone/>
          <wp:docPr id="1073741827" name="officeArt object" descr="Tavola disegno 1@0.5x.png"/>
          <wp:cNvGraphicFramePr/>
          <a:graphic xmlns:a="http://schemas.openxmlformats.org/drawingml/2006/main">
            <a:graphicData uri="http://schemas.openxmlformats.org/drawingml/2006/picture">
              <pic:pic xmlns:pic="http://schemas.openxmlformats.org/drawingml/2006/picture">
                <pic:nvPicPr>
                  <pic:cNvPr id="1073741827" name="Tavola disegno 1@0.5x.png" descr="Tavola disegno 1@0.5x.png"/>
                  <pic:cNvPicPr>
                    <a:picLocks noChangeAspect="1"/>
                  </pic:cNvPicPr>
                </pic:nvPicPr>
                <pic:blipFill>
                  <a:blip r:embed="rId5"/>
                  <a:stretch>
                    <a:fillRect/>
                  </a:stretch>
                </pic:blipFill>
                <pic:spPr>
                  <a:xfrm>
                    <a:off x="0" y="0"/>
                    <a:ext cx="528955" cy="800100"/>
                  </a:xfrm>
                  <a:prstGeom prst="rect">
                    <a:avLst/>
                  </a:prstGeom>
                  <a:ln w="12700" cap="flat">
                    <a:noFill/>
                    <a:miter lim="400000"/>
                  </a:ln>
                  <a:effectLst/>
                </pic:spPr>
              </pic:pic>
            </a:graphicData>
          </a:graphic>
        </wp:anchor>
      </w:drawing>
    </w:r>
    <w:r>
      <w:rPr>
        <w:noProof/>
      </w:rPr>
      <w:drawing>
        <wp:anchor distT="152400" distB="152400" distL="152400" distR="152400" simplePos="0" relativeHeight="251661312" behindDoc="0" locked="0" layoutInCell="1" allowOverlap="1">
          <wp:simplePos x="0" y="0"/>
          <wp:positionH relativeFrom="page">
            <wp:posOffset>5925185</wp:posOffset>
          </wp:positionH>
          <wp:positionV relativeFrom="page">
            <wp:posOffset>259080</wp:posOffset>
          </wp:positionV>
          <wp:extent cx="1410970" cy="807085"/>
          <wp:effectExtent l="0" t="0" r="0" b="5715"/>
          <wp:wrapNone/>
          <wp:docPr id="1073741828" name="officeArt object" descr="Schermata 2023-02-14 alle 08.58.17.png"/>
          <wp:cNvGraphicFramePr/>
          <a:graphic xmlns:a="http://schemas.openxmlformats.org/drawingml/2006/main">
            <a:graphicData uri="http://schemas.openxmlformats.org/drawingml/2006/picture">
              <pic:pic xmlns:pic="http://schemas.openxmlformats.org/drawingml/2006/picture">
                <pic:nvPicPr>
                  <pic:cNvPr id="1073741828" name="Schermata 2023-02-14 alle 08.58.17.png" descr="Schermata 2023-02-14 alle 08.58.17.png"/>
                  <pic:cNvPicPr>
                    <a:picLocks noChangeAspect="1"/>
                  </pic:cNvPicPr>
                </pic:nvPicPr>
                <pic:blipFill>
                  <a:blip r:embed="rId6"/>
                  <a:stretch>
                    <a:fillRect/>
                  </a:stretch>
                </pic:blipFill>
                <pic:spPr>
                  <a:xfrm>
                    <a:off x="0" y="0"/>
                    <a:ext cx="1410970" cy="80708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1412E2"/>
    <w:multiLevelType w:val="hybridMultilevel"/>
    <w:tmpl w:val="A2D41686"/>
    <w:numStyleLink w:val="Puntielenco1"/>
  </w:abstractNum>
  <w:abstractNum w:abstractNumId="1" w15:restartNumberingAfterBreak="0">
    <w:nsid w:val="33254019"/>
    <w:multiLevelType w:val="hybridMultilevel"/>
    <w:tmpl w:val="17602C5E"/>
    <w:numStyleLink w:val="Copyright"/>
  </w:abstractNum>
  <w:abstractNum w:abstractNumId="2" w15:restartNumberingAfterBreak="0">
    <w:nsid w:val="4BA07752"/>
    <w:multiLevelType w:val="hybridMultilevel"/>
    <w:tmpl w:val="A2D41686"/>
    <w:styleLink w:val="Puntielenco1"/>
    <w:lvl w:ilvl="0" w:tplc="683AF21C">
      <w:start w:val="1"/>
      <w:numFmt w:val="bullet"/>
      <w:lvlText w:val="•"/>
      <w:lvlJc w:val="left"/>
      <w:pPr>
        <w:ind w:left="150" w:hanging="150"/>
      </w:pPr>
      <w:rPr>
        <w:rFonts w:hAnsi="Arial Unicode MS"/>
        <w:caps w:val="0"/>
        <w:smallCaps w:val="0"/>
        <w:strike w:val="0"/>
        <w:dstrike w:val="0"/>
        <w:outline w:val="0"/>
        <w:emboss w:val="0"/>
        <w:imprint w:val="0"/>
        <w:spacing w:val="0"/>
        <w:w w:val="100"/>
        <w:kern w:val="0"/>
        <w:position w:val="-2"/>
        <w:highlight w:val="none"/>
        <w:vertAlign w:val="baseline"/>
      </w:rPr>
    </w:lvl>
    <w:lvl w:ilvl="1" w:tplc="CD140FFA">
      <w:start w:val="1"/>
      <w:numFmt w:val="bullet"/>
      <w:lvlText w:val="•"/>
      <w:lvlJc w:val="left"/>
      <w:pPr>
        <w:ind w:left="510" w:hanging="150"/>
      </w:pPr>
      <w:rPr>
        <w:rFonts w:hAnsi="Arial Unicode MS"/>
        <w:caps w:val="0"/>
        <w:smallCaps w:val="0"/>
        <w:strike w:val="0"/>
        <w:dstrike w:val="0"/>
        <w:outline w:val="0"/>
        <w:emboss w:val="0"/>
        <w:imprint w:val="0"/>
        <w:spacing w:val="0"/>
        <w:w w:val="100"/>
        <w:kern w:val="0"/>
        <w:position w:val="-2"/>
        <w:highlight w:val="none"/>
        <w:vertAlign w:val="baseline"/>
      </w:rPr>
    </w:lvl>
    <w:lvl w:ilvl="2" w:tplc="62CA63F8">
      <w:start w:val="1"/>
      <w:numFmt w:val="bullet"/>
      <w:lvlText w:val="•"/>
      <w:lvlJc w:val="left"/>
      <w:pPr>
        <w:ind w:left="870" w:hanging="150"/>
      </w:pPr>
      <w:rPr>
        <w:rFonts w:hAnsi="Arial Unicode MS"/>
        <w:caps w:val="0"/>
        <w:smallCaps w:val="0"/>
        <w:strike w:val="0"/>
        <w:dstrike w:val="0"/>
        <w:outline w:val="0"/>
        <w:emboss w:val="0"/>
        <w:imprint w:val="0"/>
        <w:spacing w:val="0"/>
        <w:w w:val="100"/>
        <w:kern w:val="0"/>
        <w:position w:val="-2"/>
        <w:highlight w:val="none"/>
        <w:vertAlign w:val="baseline"/>
      </w:rPr>
    </w:lvl>
    <w:lvl w:ilvl="3" w:tplc="B1966F2A">
      <w:start w:val="1"/>
      <w:numFmt w:val="bullet"/>
      <w:lvlText w:val="•"/>
      <w:lvlJc w:val="left"/>
      <w:pPr>
        <w:ind w:left="1230" w:hanging="150"/>
      </w:pPr>
      <w:rPr>
        <w:rFonts w:hAnsi="Arial Unicode MS"/>
        <w:caps w:val="0"/>
        <w:smallCaps w:val="0"/>
        <w:strike w:val="0"/>
        <w:dstrike w:val="0"/>
        <w:outline w:val="0"/>
        <w:emboss w:val="0"/>
        <w:imprint w:val="0"/>
        <w:spacing w:val="0"/>
        <w:w w:val="100"/>
        <w:kern w:val="0"/>
        <w:position w:val="-2"/>
        <w:highlight w:val="none"/>
        <w:vertAlign w:val="baseline"/>
      </w:rPr>
    </w:lvl>
    <w:lvl w:ilvl="4" w:tplc="2DE64462">
      <w:start w:val="1"/>
      <w:numFmt w:val="bullet"/>
      <w:lvlText w:val="•"/>
      <w:lvlJc w:val="left"/>
      <w:pPr>
        <w:ind w:left="1590" w:hanging="150"/>
      </w:pPr>
      <w:rPr>
        <w:rFonts w:hAnsi="Arial Unicode MS"/>
        <w:caps w:val="0"/>
        <w:smallCaps w:val="0"/>
        <w:strike w:val="0"/>
        <w:dstrike w:val="0"/>
        <w:outline w:val="0"/>
        <w:emboss w:val="0"/>
        <w:imprint w:val="0"/>
        <w:spacing w:val="0"/>
        <w:w w:val="100"/>
        <w:kern w:val="0"/>
        <w:position w:val="-2"/>
        <w:highlight w:val="none"/>
        <w:vertAlign w:val="baseline"/>
      </w:rPr>
    </w:lvl>
    <w:lvl w:ilvl="5" w:tplc="F70E643C">
      <w:start w:val="1"/>
      <w:numFmt w:val="bullet"/>
      <w:lvlText w:val="•"/>
      <w:lvlJc w:val="left"/>
      <w:pPr>
        <w:ind w:left="1950" w:hanging="150"/>
      </w:pPr>
      <w:rPr>
        <w:rFonts w:hAnsi="Arial Unicode MS"/>
        <w:caps w:val="0"/>
        <w:smallCaps w:val="0"/>
        <w:strike w:val="0"/>
        <w:dstrike w:val="0"/>
        <w:outline w:val="0"/>
        <w:emboss w:val="0"/>
        <w:imprint w:val="0"/>
        <w:spacing w:val="0"/>
        <w:w w:val="100"/>
        <w:kern w:val="0"/>
        <w:position w:val="-2"/>
        <w:highlight w:val="none"/>
        <w:vertAlign w:val="baseline"/>
      </w:rPr>
    </w:lvl>
    <w:lvl w:ilvl="6" w:tplc="D7FED3A0">
      <w:start w:val="1"/>
      <w:numFmt w:val="bullet"/>
      <w:lvlText w:val="•"/>
      <w:lvlJc w:val="left"/>
      <w:pPr>
        <w:ind w:left="2310" w:hanging="150"/>
      </w:pPr>
      <w:rPr>
        <w:rFonts w:hAnsi="Arial Unicode MS"/>
        <w:caps w:val="0"/>
        <w:smallCaps w:val="0"/>
        <w:strike w:val="0"/>
        <w:dstrike w:val="0"/>
        <w:outline w:val="0"/>
        <w:emboss w:val="0"/>
        <w:imprint w:val="0"/>
        <w:spacing w:val="0"/>
        <w:w w:val="100"/>
        <w:kern w:val="0"/>
        <w:position w:val="-2"/>
        <w:highlight w:val="none"/>
        <w:vertAlign w:val="baseline"/>
      </w:rPr>
    </w:lvl>
    <w:lvl w:ilvl="7" w:tplc="2E967EF6">
      <w:start w:val="1"/>
      <w:numFmt w:val="bullet"/>
      <w:lvlText w:val="•"/>
      <w:lvlJc w:val="left"/>
      <w:pPr>
        <w:ind w:left="2670" w:hanging="150"/>
      </w:pPr>
      <w:rPr>
        <w:rFonts w:hAnsi="Arial Unicode MS"/>
        <w:caps w:val="0"/>
        <w:smallCaps w:val="0"/>
        <w:strike w:val="0"/>
        <w:dstrike w:val="0"/>
        <w:outline w:val="0"/>
        <w:emboss w:val="0"/>
        <w:imprint w:val="0"/>
        <w:spacing w:val="0"/>
        <w:w w:val="100"/>
        <w:kern w:val="0"/>
        <w:position w:val="-2"/>
        <w:highlight w:val="none"/>
        <w:vertAlign w:val="baseline"/>
      </w:rPr>
    </w:lvl>
    <w:lvl w:ilvl="8" w:tplc="4B64AE78">
      <w:start w:val="1"/>
      <w:numFmt w:val="bullet"/>
      <w:lvlText w:val="•"/>
      <w:lvlJc w:val="left"/>
      <w:pPr>
        <w:ind w:left="3030" w:hanging="15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 w15:restartNumberingAfterBreak="0">
    <w:nsid w:val="4FF77793"/>
    <w:multiLevelType w:val="multilevel"/>
    <w:tmpl w:val="0FDEF342"/>
    <w:lvl w:ilvl="0">
      <w:start w:val="1"/>
      <w:numFmt w:val="lowerLetter"/>
      <w:lvlText w:val="%1)"/>
      <w:lvlJc w:val="left"/>
      <w:pPr>
        <w:ind w:left="583"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lowerLetter"/>
      <w:suff w:val="nothing"/>
      <w:lvlText w:val="%1)%2)"/>
      <w:lvlJc w:val="left"/>
      <w:pPr>
        <w:ind w:left="10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lowerLetter"/>
      <w:suff w:val="nothing"/>
      <w:lvlText w:val="%1)%2)%3)"/>
      <w:lvlJc w:val="left"/>
      <w:pPr>
        <w:ind w:left="17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lowerLetter"/>
      <w:suff w:val="nothing"/>
      <w:lvlText w:val="%1)%2)%3)%4)"/>
      <w:lvlJc w:val="left"/>
      <w:pPr>
        <w:ind w:left="24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lowerLetter"/>
      <w:suff w:val="nothing"/>
      <w:lvlText w:val="%1)%2)%3)%4)%5)"/>
      <w:lvlJc w:val="left"/>
      <w:pPr>
        <w:ind w:left="318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suff w:val="nothing"/>
      <w:lvlText w:val="%1)%2)%3)%4)%5)%6)"/>
      <w:lvlJc w:val="left"/>
      <w:pPr>
        <w:ind w:left="39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lowerLetter"/>
      <w:suff w:val="nothing"/>
      <w:lvlText w:val="%1)%2)%3)%4)%5)%6)%7)"/>
      <w:lvlJc w:val="left"/>
      <w:pPr>
        <w:ind w:left="46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lowerLetter"/>
      <w:suff w:val="nothing"/>
      <w:lvlText w:val="%1)%2)%3)%4)%5)%6)%7)%8)"/>
      <w:lvlJc w:val="left"/>
      <w:pPr>
        <w:ind w:left="53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lowerLetter"/>
      <w:suff w:val="nothing"/>
      <w:lvlText w:val="%1)%2)%3)%4)%5)%6)%7)%8)%9)"/>
      <w:lvlJc w:val="left"/>
      <w:pPr>
        <w:ind w:left="60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566952F8"/>
    <w:multiLevelType w:val="hybridMultilevel"/>
    <w:tmpl w:val="6EA676D0"/>
    <w:numStyleLink w:val="Puntielenco"/>
  </w:abstractNum>
  <w:abstractNum w:abstractNumId="5" w15:restartNumberingAfterBreak="0">
    <w:nsid w:val="578D71FC"/>
    <w:multiLevelType w:val="hybridMultilevel"/>
    <w:tmpl w:val="20F477D2"/>
    <w:styleLink w:val="Elenconumerato"/>
    <w:lvl w:ilvl="0" w:tplc="2B26A25A">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E662CDEA">
      <w:start w:val="1"/>
      <w:numFmt w:val="decimal"/>
      <w:lvlText w:val="%2."/>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1DB8607A">
      <w:start w:val="1"/>
      <w:numFmt w:val="decimal"/>
      <w:lvlText w:val="%3."/>
      <w:lvlJc w:val="left"/>
      <w:pPr>
        <w:ind w:left="10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10E48B6">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DB20D41E">
      <w:start w:val="1"/>
      <w:numFmt w:val="decimal"/>
      <w:lvlText w:val="%5."/>
      <w:lvlJc w:val="left"/>
      <w:pPr>
        <w:ind w:left="17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300A68D0">
      <w:start w:val="1"/>
      <w:numFmt w:val="decimal"/>
      <w:lvlText w:val="%6."/>
      <w:lvlJc w:val="left"/>
      <w:pPr>
        <w:ind w:left="210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8B489FA">
      <w:start w:val="1"/>
      <w:numFmt w:val="decimal"/>
      <w:lvlText w:val="%7."/>
      <w:lvlJc w:val="left"/>
      <w:pPr>
        <w:ind w:left="2460" w:hanging="300"/>
      </w:pPr>
      <w:rPr>
        <w:rFonts w:hAnsi="Arial Unicode MS"/>
        <w:caps w:val="0"/>
        <w:smallCaps w:val="0"/>
        <w:strike w:val="0"/>
        <w:dstrike w:val="0"/>
        <w:outline w:val="0"/>
        <w:emboss w:val="0"/>
        <w:imprint w:val="0"/>
        <w:spacing w:val="0"/>
        <w:w w:val="100"/>
        <w:kern w:val="0"/>
        <w:position w:val="0"/>
        <w:highlight w:val="none"/>
        <w:vertAlign w:val="baseline"/>
      </w:rPr>
    </w:lvl>
    <w:lvl w:ilvl="7" w:tplc="DF9609D0">
      <w:start w:val="1"/>
      <w:numFmt w:val="decimal"/>
      <w:lvlText w:val="%8."/>
      <w:lvlJc w:val="left"/>
      <w:pPr>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 w:ilvl="8" w:tplc="E9F05028">
      <w:start w:val="1"/>
      <w:numFmt w:val="decimal"/>
      <w:lvlText w:val="%9."/>
      <w:lvlJc w:val="left"/>
      <w:pPr>
        <w:ind w:left="31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C327A18"/>
    <w:multiLevelType w:val="hybridMultilevel"/>
    <w:tmpl w:val="6EA676D0"/>
    <w:styleLink w:val="Puntielenco"/>
    <w:lvl w:ilvl="0" w:tplc="9F028BC6">
      <w:start w:val="1"/>
      <w:numFmt w:val="bullet"/>
      <w:lvlText w:val="•"/>
      <w:lvlJc w:val="left"/>
      <w:pPr>
        <w:ind w:left="150" w:hanging="150"/>
      </w:pPr>
      <w:rPr>
        <w:rFonts w:hAnsi="Arial Unicode MS"/>
        <w:caps w:val="0"/>
        <w:smallCaps w:val="0"/>
        <w:strike w:val="0"/>
        <w:dstrike w:val="0"/>
        <w:outline w:val="0"/>
        <w:emboss w:val="0"/>
        <w:imprint w:val="0"/>
        <w:spacing w:val="0"/>
        <w:w w:val="100"/>
        <w:kern w:val="0"/>
        <w:position w:val="-2"/>
        <w:highlight w:val="none"/>
        <w:vertAlign w:val="baseline"/>
      </w:rPr>
    </w:lvl>
    <w:lvl w:ilvl="1" w:tplc="B6C2BAD4">
      <w:start w:val="1"/>
      <w:numFmt w:val="bullet"/>
      <w:lvlText w:val="•"/>
      <w:lvlJc w:val="left"/>
      <w:pPr>
        <w:ind w:left="510" w:hanging="150"/>
      </w:pPr>
      <w:rPr>
        <w:rFonts w:hAnsi="Arial Unicode MS"/>
        <w:caps w:val="0"/>
        <w:smallCaps w:val="0"/>
        <w:strike w:val="0"/>
        <w:dstrike w:val="0"/>
        <w:outline w:val="0"/>
        <w:emboss w:val="0"/>
        <w:imprint w:val="0"/>
        <w:spacing w:val="0"/>
        <w:w w:val="100"/>
        <w:kern w:val="0"/>
        <w:position w:val="-2"/>
        <w:highlight w:val="none"/>
        <w:vertAlign w:val="baseline"/>
      </w:rPr>
    </w:lvl>
    <w:lvl w:ilvl="2" w:tplc="ECB204BE">
      <w:start w:val="1"/>
      <w:numFmt w:val="bullet"/>
      <w:lvlText w:val="•"/>
      <w:lvlJc w:val="left"/>
      <w:pPr>
        <w:ind w:left="870" w:hanging="150"/>
      </w:pPr>
      <w:rPr>
        <w:rFonts w:hAnsi="Arial Unicode MS"/>
        <w:caps w:val="0"/>
        <w:smallCaps w:val="0"/>
        <w:strike w:val="0"/>
        <w:dstrike w:val="0"/>
        <w:outline w:val="0"/>
        <w:emboss w:val="0"/>
        <w:imprint w:val="0"/>
        <w:spacing w:val="0"/>
        <w:w w:val="100"/>
        <w:kern w:val="0"/>
        <w:position w:val="-2"/>
        <w:highlight w:val="none"/>
        <w:vertAlign w:val="baseline"/>
      </w:rPr>
    </w:lvl>
    <w:lvl w:ilvl="3" w:tplc="2C1C9D5C">
      <w:start w:val="1"/>
      <w:numFmt w:val="bullet"/>
      <w:lvlText w:val="•"/>
      <w:lvlJc w:val="left"/>
      <w:pPr>
        <w:ind w:left="1230" w:hanging="150"/>
      </w:pPr>
      <w:rPr>
        <w:rFonts w:hAnsi="Arial Unicode MS"/>
        <w:caps w:val="0"/>
        <w:smallCaps w:val="0"/>
        <w:strike w:val="0"/>
        <w:dstrike w:val="0"/>
        <w:outline w:val="0"/>
        <w:emboss w:val="0"/>
        <w:imprint w:val="0"/>
        <w:spacing w:val="0"/>
        <w:w w:val="100"/>
        <w:kern w:val="0"/>
        <w:position w:val="-2"/>
        <w:highlight w:val="none"/>
        <w:vertAlign w:val="baseline"/>
      </w:rPr>
    </w:lvl>
    <w:lvl w:ilvl="4" w:tplc="3D008940">
      <w:start w:val="1"/>
      <w:numFmt w:val="bullet"/>
      <w:lvlText w:val="•"/>
      <w:lvlJc w:val="left"/>
      <w:pPr>
        <w:ind w:left="1590" w:hanging="150"/>
      </w:pPr>
      <w:rPr>
        <w:rFonts w:hAnsi="Arial Unicode MS"/>
        <w:caps w:val="0"/>
        <w:smallCaps w:val="0"/>
        <w:strike w:val="0"/>
        <w:dstrike w:val="0"/>
        <w:outline w:val="0"/>
        <w:emboss w:val="0"/>
        <w:imprint w:val="0"/>
        <w:spacing w:val="0"/>
        <w:w w:val="100"/>
        <w:kern w:val="0"/>
        <w:position w:val="-2"/>
        <w:highlight w:val="none"/>
        <w:vertAlign w:val="baseline"/>
      </w:rPr>
    </w:lvl>
    <w:lvl w:ilvl="5" w:tplc="CE1EECB4">
      <w:start w:val="1"/>
      <w:numFmt w:val="bullet"/>
      <w:lvlText w:val="•"/>
      <w:lvlJc w:val="left"/>
      <w:pPr>
        <w:ind w:left="1950" w:hanging="150"/>
      </w:pPr>
      <w:rPr>
        <w:rFonts w:hAnsi="Arial Unicode MS"/>
        <w:caps w:val="0"/>
        <w:smallCaps w:val="0"/>
        <w:strike w:val="0"/>
        <w:dstrike w:val="0"/>
        <w:outline w:val="0"/>
        <w:emboss w:val="0"/>
        <w:imprint w:val="0"/>
        <w:spacing w:val="0"/>
        <w:w w:val="100"/>
        <w:kern w:val="0"/>
        <w:position w:val="-2"/>
        <w:highlight w:val="none"/>
        <w:vertAlign w:val="baseline"/>
      </w:rPr>
    </w:lvl>
    <w:lvl w:ilvl="6" w:tplc="328438C2">
      <w:start w:val="1"/>
      <w:numFmt w:val="bullet"/>
      <w:lvlText w:val="•"/>
      <w:lvlJc w:val="left"/>
      <w:pPr>
        <w:ind w:left="2310" w:hanging="150"/>
      </w:pPr>
      <w:rPr>
        <w:rFonts w:hAnsi="Arial Unicode MS"/>
        <w:caps w:val="0"/>
        <w:smallCaps w:val="0"/>
        <w:strike w:val="0"/>
        <w:dstrike w:val="0"/>
        <w:outline w:val="0"/>
        <w:emboss w:val="0"/>
        <w:imprint w:val="0"/>
        <w:spacing w:val="0"/>
        <w:w w:val="100"/>
        <w:kern w:val="0"/>
        <w:position w:val="-2"/>
        <w:highlight w:val="none"/>
        <w:vertAlign w:val="baseline"/>
      </w:rPr>
    </w:lvl>
    <w:lvl w:ilvl="7" w:tplc="BA9A1D36">
      <w:start w:val="1"/>
      <w:numFmt w:val="bullet"/>
      <w:lvlText w:val="•"/>
      <w:lvlJc w:val="left"/>
      <w:pPr>
        <w:ind w:left="2670" w:hanging="150"/>
      </w:pPr>
      <w:rPr>
        <w:rFonts w:hAnsi="Arial Unicode MS"/>
        <w:caps w:val="0"/>
        <w:smallCaps w:val="0"/>
        <w:strike w:val="0"/>
        <w:dstrike w:val="0"/>
        <w:outline w:val="0"/>
        <w:emboss w:val="0"/>
        <w:imprint w:val="0"/>
        <w:spacing w:val="0"/>
        <w:w w:val="100"/>
        <w:kern w:val="0"/>
        <w:position w:val="-2"/>
        <w:highlight w:val="none"/>
        <w:vertAlign w:val="baseline"/>
      </w:rPr>
    </w:lvl>
    <w:lvl w:ilvl="8" w:tplc="FBA8DF38">
      <w:start w:val="1"/>
      <w:numFmt w:val="bullet"/>
      <w:lvlText w:val="•"/>
      <w:lvlJc w:val="left"/>
      <w:pPr>
        <w:ind w:left="3030" w:hanging="15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7" w15:restartNumberingAfterBreak="0">
    <w:nsid w:val="6EE34FCE"/>
    <w:multiLevelType w:val="hybridMultilevel"/>
    <w:tmpl w:val="20F477D2"/>
    <w:numStyleLink w:val="Elenconumerato"/>
  </w:abstractNum>
  <w:abstractNum w:abstractNumId="8" w15:restartNumberingAfterBreak="0">
    <w:nsid w:val="76421CF5"/>
    <w:multiLevelType w:val="hybridMultilevel"/>
    <w:tmpl w:val="17602C5E"/>
    <w:styleLink w:val="Copyright"/>
    <w:lvl w:ilvl="0" w:tplc="9E362C26">
      <w:start w:val="1"/>
      <w:numFmt w:val="lowerLetter"/>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2B6CC5C">
      <w:start w:val="1"/>
      <w:numFmt w:val="lowerLetter"/>
      <w:lvlText w:val="%2)"/>
      <w:lvlJc w:val="left"/>
      <w:pPr>
        <w:ind w:left="90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9956029E">
      <w:start w:val="1"/>
      <w:numFmt w:val="lowerLetter"/>
      <w:lvlText w:val="%3)"/>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A072E706">
      <w:start w:val="1"/>
      <w:numFmt w:val="lowerLetter"/>
      <w:lvlText w:val="%4)"/>
      <w:lvlJc w:val="left"/>
      <w:pPr>
        <w:ind w:left="1956" w:hanging="876"/>
      </w:pPr>
      <w:rPr>
        <w:rFonts w:hAnsi="Arial Unicode MS"/>
        <w:caps w:val="0"/>
        <w:smallCaps w:val="0"/>
        <w:strike w:val="0"/>
        <w:dstrike w:val="0"/>
        <w:outline w:val="0"/>
        <w:emboss w:val="0"/>
        <w:imprint w:val="0"/>
        <w:spacing w:val="0"/>
        <w:w w:val="100"/>
        <w:kern w:val="0"/>
        <w:position w:val="0"/>
        <w:highlight w:val="none"/>
        <w:vertAlign w:val="baseline"/>
      </w:rPr>
    </w:lvl>
    <w:lvl w:ilvl="4" w:tplc="84A6404C">
      <w:start w:val="1"/>
      <w:numFmt w:val="lowerLetter"/>
      <w:lvlText w:val="%5)"/>
      <w:lvlJc w:val="left"/>
      <w:pPr>
        <w:ind w:left="2484" w:hanging="1044"/>
      </w:pPr>
      <w:rPr>
        <w:rFonts w:hAnsi="Arial Unicode MS"/>
        <w:caps w:val="0"/>
        <w:smallCaps w:val="0"/>
        <w:strike w:val="0"/>
        <w:dstrike w:val="0"/>
        <w:outline w:val="0"/>
        <w:emboss w:val="0"/>
        <w:imprint w:val="0"/>
        <w:spacing w:val="0"/>
        <w:w w:val="100"/>
        <w:kern w:val="0"/>
        <w:position w:val="0"/>
        <w:highlight w:val="none"/>
        <w:vertAlign w:val="baseline"/>
      </w:rPr>
    </w:lvl>
    <w:lvl w:ilvl="5" w:tplc="FE78072C">
      <w:start w:val="1"/>
      <w:numFmt w:val="lowerLetter"/>
      <w:lvlText w:val="%6)"/>
      <w:lvlJc w:val="left"/>
      <w:pPr>
        <w:ind w:left="3000" w:hanging="1200"/>
      </w:pPr>
      <w:rPr>
        <w:rFonts w:hAnsi="Arial Unicode MS"/>
        <w:caps w:val="0"/>
        <w:smallCaps w:val="0"/>
        <w:strike w:val="0"/>
        <w:dstrike w:val="0"/>
        <w:outline w:val="0"/>
        <w:emboss w:val="0"/>
        <w:imprint w:val="0"/>
        <w:spacing w:val="0"/>
        <w:w w:val="100"/>
        <w:kern w:val="0"/>
        <w:position w:val="0"/>
        <w:highlight w:val="none"/>
        <w:vertAlign w:val="baseline"/>
      </w:rPr>
    </w:lvl>
    <w:lvl w:ilvl="6" w:tplc="689A6734">
      <w:start w:val="1"/>
      <w:numFmt w:val="lowerLetter"/>
      <w:lvlText w:val="%7)"/>
      <w:lvlJc w:val="left"/>
      <w:pPr>
        <w:ind w:left="3540" w:hanging="1380"/>
      </w:pPr>
      <w:rPr>
        <w:rFonts w:hAnsi="Arial Unicode MS"/>
        <w:caps w:val="0"/>
        <w:smallCaps w:val="0"/>
        <w:strike w:val="0"/>
        <w:dstrike w:val="0"/>
        <w:outline w:val="0"/>
        <w:emboss w:val="0"/>
        <w:imprint w:val="0"/>
        <w:spacing w:val="0"/>
        <w:w w:val="100"/>
        <w:kern w:val="0"/>
        <w:position w:val="0"/>
        <w:highlight w:val="none"/>
        <w:vertAlign w:val="baseline"/>
      </w:rPr>
    </w:lvl>
    <w:lvl w:ilvl="7" w:tplc="C1F2F37A">
      <w:start w:val="1"/>
      <w:numFmt w:val="lowerLetter"/>
      <w:lvlText w:val="%8)"/>
      <w:lvlJc w:val="left"/>
      <w:pPr>
        <w:ind w:left="4056" w:hanging="1536"/>
      </w:pPr>
      <w:rPr>
        <w:rFonts w:hAnsi="Arial Unicode MS"/>
        <w:caps w:val="0"/>
        <w:smallCaps w:val="0"/>
        <w:strike w:val="0"/>
        <w:dstrike w:val="0"/>
        <w:outline w:val="0"/>
        <w:emboss w:val="0"/>
        <w:imprint w:val="0"/>
        <w:spacing w:val="0"/>
        <w:w w:val="100"/>
        <w:kern w:val="0"/>
        <w:position w:val="0"/>
        <w:highlight w:val="none"/>
        <w:vertAlign w:val="baseline"/>
      </w:rPr>
    </w:lvl>
    <w:lvl w:ilvl="8" w:tplc="1C4CCF9A">
      <w:start w:val="1"/>
      <w:numFmt w:val="lowerLetter"/>
      <w:lvlText w:val="%9)"/>
      <w:lvlJc w:val="left"/>
      <w:pPr>
        <w:ind w:left="4596" w:hanging="171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389105599">
    <w:abstractNumId w:val="8"/>
  </w:num>
  <w:num w:numId="2" w16cid:durableId="1468206875">
    <w:abstractNumId w:val="1"/>
  </w:num>
  <w:num w:numId="3" w16cid:durableId="1751123608">
    <w:abstractNumId w:val="6"/>
  </w:num>
  <w:num w:numId="4" w16cid:durableId="66658620">
    <w:abstractNumId w:val="4"/>
  </w:num>
  <w:num w:numId="5" w16cid:durableId="797065315">
    <w:abstractNumId w:val="2"/>
  </w:num>
  <w:num w:numId="6" w16cid:durableId="2079742900">
    <w:abstractNumId w:val="0"/>
  </w:num>
  <w:num w:numId="7" w16cid:durableId="599148004">
    <w:abstractNumId w:val="0"/>
    <w:lvlOverride w:ilvl="0">
      <w:lvl w:ilvl="0" w:tplc="629C8FE6">
        <w:start w:val="1"/>
        <w:numFmt w:val="bullet"/>
        <w:lvlText w:val="•"/>
        <w:lvlJc w:val="left"/>
        <w:pPr>
          <w:ind w:left="165" w:hanging="16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F7DE86D6">
        <w:start w:val="1"/>
        <w:numFmt w:val="bullet"/>
        <w:lvlText w:val="•"/>
        <w:lvlJc w:val="left"/>
        <w:pPr>
          <w:ind w:left="51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F9CFCD8">
        <w:start w:val="1"/>
        <w:numFmt w:val="bullet"/>
        <w:lvlText w:val="•"/>
        <w:lvlJc w:val="left"/>
        <w:pPr>
          <w:ind w:left="87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A5A63FDE">
        <w:start w:val="1"/>
        <w:numFmt w:val="bullet"/>
        <w:lvlText w:val="•"/>
        <w:lvlJc w:val="left"/>
        <w:pPr>
          <w:ind w:left="123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833E779C">
        <w:start w:val="1"/>
        <w:numFmt w:val="bullet"/>
        <w:lvlText w:val="•"/>
        <w:lvlJc w:val="left"/>
        <w:pPr>
          <w:ind w:left="159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33BE75D6">
        <w:start w:val="1"/>
        <w:numFmt w:val="bullet"/>
        <w:lvlText w:val="•"/>
        <w:lvlJc w:val="left"/>
        <w:pPr>
          <w:ind w:left="19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08028D5A">
        <w:start w:val="1"/>
        <w:numFmt w:val="bullet"/>
        <w:lvlText w:val="•"/>
        <w:lvlJc w:val="left"/>
        <w:pPr>
          <w:ind w:left="231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61DCCD7E">
        <w:start w:val="1"/>
        <w:numFmt w:val="bullet"/>
        <w:lvlText w:val="•"/>
        <w:lvlJc w:val="left"/>
        <w:pPr>
          <w:ind w:left="267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F32EBE5C">
        <w:start w:val="1"/>
        <w:numFmt w:val="bullet"/>
        <w:lvlText w:val="•"/>
        <w:lvlJc w:val="left"/>
        <w:pPr>
          <w:ind w:left="3030" w:hanging="15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8" w16cid:durableId="352346903">
    <w:abstractNumId w:val="5"/>
  </w:num>
  <w:num w:numId="9" w16cid:durableId="709955965">
    <w:abstractNumId w:val="7"/>
  </w:num>
  <w:num w:numId="10" w16cid:durableId="1813861442">
    <w:abstractNumId w:val="7"/>
    <w:lvlOverride w:ilvl="0">
      <w:startOverride w:val="1"/>
    </w:lvlOverride>
  </w:num>
  <w:num w:numId="11" w16cid:durableId="2000573542">
    <w:abstractNumId w:val="7"/>
    <w:lvlOverride w:ilvl="0">
      <w:startOverride w:val="1"/>
    </w:lvlOverride>
  </w:num>
  <w:num w:numId="12" w16cid:durableId="782772077">
    <w:abstractNumId w:val="7"/>
    <w:lvlOverride w:ilvl="0">
      <w:startOverride w:val="1"/>
    </w:lvlOverride>
  </w:num>
  <w:num w:numId="13" w16cid:durableId="70975534">
    <w:abstractNumId w:val="7"/>
    <w:lvlOverride w:ilvl="0">
      <w:startOverride w:val="1"/>
    </w:lvlOverride>
  </w:num>
  <w:num w:numId="14" w16cid:durableId="1092552933">
    <w:abstractNumId w:val="7"/>
    <w:lvlOverride w:ilvl="0">
      <w:startOverride w:val="1"/>
    </w:lvlOverride>
  </w:num>
  <w:num w:numId="15" w16cid:durableId="1791127028">
    <w:abstractNumId w:val="7"/>
    <w:lvlOverride w:ilvl="0">
      <w:startOverride w:val="1"/>
    </w:lvlOverride>
  </w:num>
  <w:num w:numId="16" w16cid:durableId="440145029">
    <w:abstractNumId w:val="0"/>
    <w:lvlOverride w:ilvl="0">
      <w:lvl w:ilvl="0" w:tplc="629C8FE6">
        <w:start w:val="1"/>
        <w:numFmt w:val="bullet"/>
        <w:lvlText w:val="•"/>
        <w:lvlJc w:val="left"/>
        <w:pPr>
          <w:ind w:left="433"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F7DE86D6">
        <w:start w:val="1"/>
        <w:numFmt w:val="bullet"/>
        <w:lvlText w:val="•"/>
        <w:lvlJc w:val="left"/>
        <w:pPr>
          <w:ind w:left="51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F9CFCD8">
        <w:start w:val="1"/>
        <w:numFmt w:val="bullet"/>
        <w:lvlText w:val="•"/>
        <w:lvlJc w:val="left"/>
        <w:pPr>
          <w:ind w:left="87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A5A63FDE">
        <w:start w:val="1"/>
        <w:numFmt w:val="bullet"/>
        <w:lvlText w:val="•"/>
        <w:lvlJc w:val="left"/>
        <w:pPr>
          <w:ind w:left="123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833E779C">
        <w:start w:val="1"/>
        <w:numFmt w:val="bullet"/>
        <w:lvlText w:val="•"/>
        <w:lvlJc w:val="left"/>
        <w:pPr>
          <w:ind w:left="159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33BE75D6">
        <w:start w:val="1"/>
        <w:numFmt w:val="bullet"/>
        <w:lvlText w:val="•"/>
        <w:lvlJc w:val="left"/>
        <w:pPr>
          <w:ind w:left="19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08028D5A">
        <w:start w:val="1"/>
        <w:numFmt w:val="bullet"/>
        <w:lvlText w:val="•"/>
        <w:lvlJc w:val="left"/>
        <w:pPr>
          <w:ind w:left="231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61DCCD7E">
        <w:start w:val="1"/>
        <w:numFmt w:val="bullet"/>
        <w:lvlText w:val="•"/>
        <w:lvlJc w:val="left"/>
        <w:pPr>
          <w:ind w:left="267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F32EBE5C">
        <w:start w:val="1"/>
        <w:numFmt w:val="bullet"/>
        <w:lvlText w:val="•"/>
        <w:lvlJc w:val="left"/>
        <w:pPr>
          <w:ind w:left="3030" w:hanging="15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7" w16cid:durableId="318846792">
    <w:abstractNumId w:val="7"/>
    <w:lvlOverride w:ilvl="0">
      <w:startOverride w:val="1"/>
    </w:lvlOverride>
  </w:num>
  <w:num w:numId="18" w16cid:durableId="791284798">
    <w:abstractNumId w:val="7"/>
    <w:lvlOverride w:ilvl="0">
      <w:startOverride w:val="1"/>
    </w:lvlOverride>
  </w:num>
  <w:num w:numId="19" w16cid:durableId="1313481824">
    <w:abstractNumId w:val="7"/>
    <w:lvlOverride w:ilvl="0">
      <w:startOverride w:val="1"/>
    </w:lvlOverride>
  </w:num>
  <w:num w:numId="20" w16cid:durableId="1376276998">
    <w:abstractNumId w:val="7"/>
    <w:lvlOverride w:ilvl="0">
      <w:startOverride w:val="1"/>
    </w:lvlOverride>
  </w:num>
  <w:num w:numId="21" w16cid:durableId="618875205">
    <w:abstractNumId w:val="7"/>
    <w:lvlOverride w:ilvl="0">
      <w:startOverride w:val="1"/>
    </w:lvlOverride>
  </w:num>
  <w:num w:numId="22" w16cid:durableId="230653187">
    <w:abstractNumId w:val="3"/>
  </w:num>
  <w:num w:numId="23" w16cid:durableId="2009477813">
    <w:abstractNumId w:val="3"/>
    <w:lvlOverride w:ilvl="0">
      <w:startOverride w:val="1"/>
      <w:lvl w:ilvl="0">
        <w:start w:val="1"/>
        <w:numFmt w:val="lowerRoman"/>
        <w:lvlText w:val="%1."/>
        <w:lvlJc w:val="left"/>
        <w:pPr>
          <w:ind w:left="867"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lowerRoman"/>
        <w:suff w:val="nothing"/>
        <w:lvlText w:val="%1.%2."/>
        <w:lvlJc w:val="left"/>
        <w:pPr>
          <w:ind w:left="10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lowerRoman"/>
        <w:suff w:val="nothing"/>
        <w:lvlText w:val="%1.%2.%3."/>
        <w:lvlJc w:val="left"/>
        <w:pPr>
          <w:ind w:left="17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lowerRoman"/>
        <w:suff w:val="nothing"/>
        <w:lvlText w:val="%1.%2.%3.%4."/>
        <w:lvlJc w:val="left"/>
        <w:pPr>
          <w:ind w:left="24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lowerRoman"/>
        <w:suff w:val="nothing"/>
        <w:lvlText w:val="%1.%2.%3.%4.%5."/>
        <w:lvlJc w:val="left"/>
        <w:pPr>
          <w:ind w:left="318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lowerRoman"/>
        <w:suff w:val="nothing"/>
        <w:lvlText w:val="%1.%2.%3.%4.%5.%6."/>
        <w:lvlJc w:val="left"/>
        <w:pPr>
          <w:ind w:left="39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lowerRoman"/>
        <w:suff w:val="nothing"/>
        <w:lvlText w:val="%1.%2.%3.%4.%5.%6.%7."/>
        <w:lvlJc w:val="left"/>
        <w:pPr>
          <w:ind w:left="46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lowerRoman"/>
        <w:suff w:val="nothing"/>
        <w:lvlText w:val="%1.%2.%3.%4.%5.%6.%7.%8."/>
        <w:lvlJc w:val="left"/>
        <w:pPr>
          <w:ind w:left="53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lowerRoman"/>
        <w:suff w:val="nothing"/>
        <w:lvlText w:val="%1.%2.%3.%4.%5.%6.%7.%8.%9."/>
        <w:lvlJc w:val="left"/>
        <w:pPr>
          <w:ind w:left="60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4" w16cid:durableId="2034455755">
    <w:abstractNumId w:val="7"/>
    <w:lvlOverride w:ilvl="0">
      <w:startOverride w:val="1"/>
    </w:lvlOverride>
  </w:num>
  <w:num w:numId="25" w16cid:durableId="1054238124">
    <w:abstractNumId w:val="7"/>
    <w:lvlOverride w:ilvl="0">
      <w:startOverride w:val="1"/>
    </w:lvlOverride>
  </w:num>
  <w:num w:numId="26" w16cid:durableId="1587954657">
    <w:abstractNumId w:val="7"/>
    <w:lvlOverride w:ilvl="0">
      <w:startOverride w:val="1"/>
    </w:lvlOverride>
  </w:num>
  <w:num w:numId="27" w16cid:durableId="2097365719">
    <w:abstractNumId w:val="7"/>
    <w:lvlOverride w:ilvl="0">
      <w:startOverride w:val="1"/>
    </w:lvlOverride>
  </w:num>
  <w:num w:numId="28" w16cid:durableId="1713848406">
    <w:abstractNumId w:val="7"/>
    <w:lvlOverride w:ilvl="0">
      <w:startOverride w:val="1"/>
    </w:lvlOverride>
  </w:num>
  <w:num w:numId="29" w16cid:durableId="1957524199">
    <w:abstractNumId w:val="7"/>
    <w:lvlOverride w:ilvl="0">
      <w:startOverride w:val="1"/>
    </w:lvlOverride>
  </w:num>
  <w:num w:numId="30" w16cid:durableId="2010405990">
    <w:abstractNumId w:val="7"/>
    <w:lvlOverride w:ilvl="0">
      <w:startOverride w:val="1"/>
    </w:lvlOverride>
  </w:num>
  <w:num w:numId="31" w16cid:durableId="122308936">
    <w:abstractNumId w:val="7"/>
    <w:lvlOverride w:ilvl="0">
      <w:startOverride w:val="1"/>
    </w:lvlOverride>
  </w:num>
  <w:num w:numId="32" w16cid:durableId="1448622491">
    <w:abstractNumId w:val="7"/>
    <w:lvlOverride w:ilvl="0">
      <w:startOverride w:val="1"/>
    </w:lvlOverride>
  </w:num>
  <w:num w:numId="33" w16cid:durableId="731078835">
    <w:abstractNumId w:val="3"/>
    <w:lvlOverride w:ilvl="0">
      <w:startOverride w:val="1"/>
      <w:lvl w:ilvl="0">
        <w:start w:val="1"/>
        <w:numFmt w:val="lowerLetter"/>
        <w:lvlText w:val="%1."/>
        <w:lvlJc w:val="left"/>
        <w:pPr>
          <w:ind w:left="583"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lowerLetter"/>
        <w:suff w:val="nothing"/>
        <w:lvlText w:val="%1.%2."/>
        <w:lvlJc w:val="left"/>
        <w:pPr>
          <w:ind w:left="10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lowerLetter"/>
        <w:suff w:val="nothing"/>
        <w:lvlText w:val="%1.%2.%3."/>
        <w:lvlJc w:val="left"/>
        <w:pPr>
          <w:ind w:left="17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lowerLetter"/>
        <w:suff w:val="nothing"/>
        <w:lvlText w:val="%1.%2.%3.%4."/>
        <w:lvlJc w:val="left"/>
        <w:pPr>
          <w:ind w:left="24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lowerLetter"/>
        <w:suff w:val="nothing"/>
        <w:lvlText w:val="%1.%2.%3.%4.%5."/>
        <w:lvlJc w:val="left"/>
        <w:pPr>
          <w:ind w:left="318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lowerLetter"/>
        <w:suff w:val="nothing"/>
        <w:lvlText w:val="%1.%2.%3.%4.%5.%6."/>
        <w:lvlJc w:val="left"/>
        <w:pPr>
          <w:ind w:left="39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lowerLetter"/>
        <w:suff w:val="nothing"/>
        <w:lvlText w:val="%1.%2.%3.%4.%5.%6.%7."/>
        <w:lvlJc w:val="left"/>
        <w:pPr>
          <w:ind w:left="46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lowerLetter"/>
        <w:suff w:val="nothing"/>
        <w:lvlText w:val="%1.%2.%3.%4.%5.%6.%7.%8."/>
        <w:lvlJc w:val="left"/>
        <w:pPr>
          <w:ind w:left="53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lowerLetter"/>
        <w:suff w:val="nothing"/>
        <w:lvlText w:val="%1.%2.%3.%4.%5.%6.%7.%8.%9."/>
        <w:lvlJc w:val="left"/>
        <w:pPr>
          <w:ind w:left="60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16cid:durableId="1334651313">
    <w:abstractNumId w:val="3"/>
    <w:lvlOverride w:ilvl="0">
      <w:startOverride w:val="1"/>
      <w:lvl w:ilvl="0">
        <w:start w:val="1"/>
        <w:numFmt w:val="lowerLetter"/>
        <w:lvlText w:val="%1."/>
        <w:lvlJc w:val="left"/>
        <w:pPr>
          <w:ind w:left="583"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lowerLetter"/>
        <w:suff w:val="nothing"/>
        <w:lvlText w:val="%1.%2."/>
        <w:lvlJc w:val="left"/>
        <w:pPr>
          <w:ind w:left="10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lowerLetter"/>
        <w:suff w:val="nothing"/>
        <w:lvlText w:val="%1.%2.%3."/>
        <w:lvlJc w:val="left"/>
        <w:pPr>
          <w:ind w:left="17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lowerLetter"/>
        <w:suff w:val="nothing"/>
        <w:lvlText w:val="%1.%2.%3.%4."/>
        <w:lvlJc w:val="left"/>
        <w:pPr>
          <w:ind w:left="24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lowerLetter"/>
        <w:suff w:val="nothing"/>
        <w:lvlText w:val="%1.%2.%3.%4.%5."/>
        <w:lvlJc w:val="left"/>
        <w:pPr>
          <w:ind w:left="318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lowerLetter"/>
        <w:suff w:val="nothing"/>
        <w:lvlText w:val="%1.%2.%3.%4.%5.%6."/>
        <w:lvlJc w:val="left"/>
        <w:pPr>
          <w:ind w:left="39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lowerLetter"/>
        <w:suff w:val="nothing"/>
        <w:lvlText w:val="%1.%2.%3.%4.%5.%6.%7."/>
        <w:lvlJc w:val="left"/>
        <w:pPr>
          <w:ind w:left="46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lowerLetter"/>
        <w:suff w:val="nothing"/>
        <w:lvlText w:val="%1.%2.%3.%4.%5.%6.%7.%8."/>
        <w:lvlJc w:val="left"/>
        <w:pPr>
          <w:ind w:left="53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lowerLetter"/>
        <w:suff w:val="nothing"/>
        <w:lvlText w:val="%1.%2.%3.%4.%5.%6.%7.%8.%9."/>
        <w:lvlJc w:val="left"/>
        <w:pPr>
          <w:ind w:left="60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16cid:durableId="1204824030">
    <w:abstractNumId w:val="7"/>
    <w:lvlOverride w:ilvl="0">
      <w:startOverride w:val="1"/>
    </w:lvlOverride>
  </w:num>
  <w:num w:numId="36" w16cid:durableId="565071607">
    <w:abstractNumId w:val="7"/>
    <w:lvlOverride w:ilvl="0">
      <w:startOverride w:val="1"/>
    </w:lvlOverride>
  </w:num>
  <w:num w:numId="37" w16cid:durableId="1968854609">
    <w:abstractNumId w:val="7"/>
    <w:lvlOverride w:ilvl="0">
      <w:startOverride w:val="1"/>
    </w:lvlOverride>
  </w:num>
  <w:num w:numId="38" w16cid:durableId="475684538">
    <w:abstractNumId w:val="7"/>
    <w:lvlOverride w:ilvl="0">
      <w:startOverride w:val="1"/>
    </w:lvlOverride>
  </w:num>
  <w:num w:numId="39" w16cid:durableId="960958803">
    <w:abstractNumId w:val="3"/>
    <w:lvlOverride w:ilvl="0">
      <w:startOverride w:val="1"/>
      <w:lvl w:ilvl="0">
        <w:start w:val="1"/>
        <w:numFmt w:val="lowerLetter"/>
        <w:lvlText w:val="%1."/>
        <w:lvlJc w:val="left"/>
        <w:pPr>
          <w:ind w:left="583"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lowerLetter"/>
        <w:suff w:val="nothing"/>
        <w:lvlText w:val="%1.%2."/>
        <w:lvlJc w:val="left"/>
        <w:pPr>
          <w:ind w:left="10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lowerLetter"/>
        <w:suff w:val="nothing"/>
        <w:lvlText w:val="%1.%2.%3."/>
        <w:lvlJc w:val="left"/>
        <w:pPr>
          <w:ind w:left="17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lowerLetter"/>
        <w:suff w:val="nothing"/>
        <w:lvlText w:val="%1.%2.%3.%4."/>
        <w:lvlJc w:val="left"/>
        <w:pPr>
          <w:ind w:left="24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lowerLetter"/>
        <w:suff w:val="nothing"/>
        <w:lvlText w:val="%1.%2.%3.%4.%5."/>
        <w:lvlJc w:val="left"/>
        <w:pPr>
          <w:ind w:left="318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lowerLetter"/>
        <w:suff w:val="nothing"/>
        <w:lvlText w:val="%1.%2.%3.%4.%5.%6."/>
        <w:lvlJc w:val="left"/>
        <w:pPr>
          <w:ind w:left="39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lowerLetter"/>
        <w:suff w:val="nothing"/>
        <w:lvlText w:val="%1.%2.%3.%4.%5.%6.%7."/>
        <w:lvlJc w:val="left"/>
        <w:pPr>
          <w:ind w:left="46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lowerLetter"/>
        <w:suff w:val="nothing"/>
        <w:lvlText w:val="%1.%2.%3.%4.%5.%6.%7.%8."/>
        <w:lvlJc w:val="left"/>
        <w:pPr>
          <w:ind w:left="53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lowerLetter"/>
        <w:suff w:val="nothing"/>
        <w:lvlText w:val="%1.%2.%3.%4.%5.%6.%7.%8.%9."/>
        <w:lvlJc w:val="left"/>
        <w:pPr>
          <w:ind w:left="60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0" w16cid:durableId="1549608281">
    <w:abstractNumId w:val="7"/>
    <w:lvlOverride w:ilvl="0">
      <w:startOverride w:val="1"/>
    </w:lvlOverride>
  </w:num>
  <w:num w:numId="41" w16cid:durableId="473570207">
    <w:abstractNumId w:val="7"/>
    <w:lvlOverride w:ilvl="0">
      <w:startOverride w:val="1"/>
    </w:lvlOverride>
  </w:num>
  <w:num w:numId="42" w16cid:durableId="1420979349">
    <w:abstractNumId w:val="3"/>
    <w:lvlOverride w:ilvl="0">
      <w:startOverride w:val="1"/>
      <w:lvl w:ilvl="0">
        <w:start w:val="1"/>
        <w:numFmt w:val="lowerLetter"/>
        <w:lvlText w:val="%1."/>
        <w:lvlJc w:val="left"/>
        <w:pPr>
          <w:ind w:left="583"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lowerLetter"/>
        <w:suff w:val="nothing"/>
        <w:lvlText w:val="%1.%2."/>
        <w:lvlJc w:val="left"/>
        <w:pPr>
          <w:ind w:left="10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lowerLetter"/>
        <w:suff w:val="nothing"/>
        <w:lvlText w:val="%1.%2.%3."/>
        <w:lvlJc w:val="left"/>
        <w:pPr>
          <w:ind w:left="17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lowerLetter"/>
        <w:suff w:val="nothing"/>
        <w:lvlText w:val="%1.%2.%3.%4."/>
        <w:lvlJc w:val="left"/>
        <w:pPr>
          <w:ind w:left="24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lowerLetter"/>
        <w:suff w:val="nothing"/>
        <w:lvlText w:val="%1.%2.%3.%4.%5."/>
        <w:lvlJc w:val="left"/>
        <w:pPr>
          <w:ind w:left="318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lowerLetter"/>
        <w:suff w:val="nothing"/>
        <w:lvlText w:val="%1.%2.%3.%4.%5.%6."/>
        <w:lvlJc w:val="left"/>
        <w:pPr>
          <w:ind w:left="39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lowerLetter"/>
        <w:suff w:val="nothing"/>
        <w:lvlText w:val="%1.%2.%3.%4.%5.%6.%7."/>
        <w:lvlJc w:val="left"/>
        <w:pPr>
          <w:ind w:left="46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lowerLetter"/>
        <w:suff w:val="nothing"/>
        <w:lvlText w:val="%1.%2.%3.%4.%5.%6.%7.%8."/>
        <w:lvlJc w:val="left"/>
        <w:pPr>
          <w:ind w:left="53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lowerLetter"/>
        <w:suff w:val="nothing"/>
        <w:lvlText w:val="%1.%2.%3.%4.%5.%6.%7.%8.%9."/>
        <w:lvlJc w:val="left"/>
        <w:pPr>
          <w:ind w:left="60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3" w16cid:durableId="1978142990">
    <w:abstractNumId w:val="0"/>
    <w:lvlOverride w:ilvl="0">
      <w:lvl w:ilvl="0" w:tplc="629C8FE6">
        <w:start w:val="1"/>
        <w:numFmt w:val="bullet"/>
        <w:lvlText w:val="•"/>
        <w:lvlJc w:val="left"/>
        <w:pPr>
          <w:ind w:left="717"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F7DE86D6">
        <w:start w:val="1"/>
        <w:numFmt w:val="bullet"/>
        <w:lvlText w:val="•"/>
        <w:lvlJc w:val="left"/>
        <w:pPr>
          <w:ind w:left="51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F9CFCD8">
        <w:start w:val="1"/>
        <w:numFmt w:val="bullet"/>
        <w:lvlText w:val="•"/>
        <w:lvlJc w:val="left"/>
        <w:pPr>
          <w:ind w:left="87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A5A63FDE">
        <w:start w:val="1"/>
        <w:numFmt w:val="bullet"/>
        <w:lvlText w:val="•"/>
        <w:lvlJc w:val="left"/>
        <w:pPr>
          <w:ind w:left="123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833E779C">
        <w:start w:val="1"/>
        <w:numFmt w:val="bullet"/>
        <w:lvlText w:val="•"/>
        <w:lvlJc w:val="left"/>
        <w:pPr>
          <w:ind w:left="159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33BE75D6">
        <w:start w:val="1"/>
        <w:numFmt w:val="bullet"/>
        <w:lvlText w:val="•"/>
        <w:lvlJc w:val="left"/>
        <w:pPr>
          <w:ind w:left="195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08028D5A">
        <w:start w:val="1"/>
        <w:numFmt w:val="bullet"/>
        <w:lvlText w:val="•"/>
        <w:lvlJc w:val="left"/>
        <w:pPr>
          <w:ind w:left="231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61DCCD7E">
        <w:start w:val="1"/>
        <w:numFmt w:val="bullet"/>
        <w:lvlText w:val="•"/>
        <w:lvlJc w:val="left"/>
        <w:pPr>
          <w:ind w:left="2670" w:hanging="15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F32EBE5C">
        <w:start w:val="1"/>
        <w:numFmt w:val="bullet"/>
        <w:lvlText w:val="•"/>
        <w:lvlJc w:val="left"/>
        <w:pPr>
          <w:ind w:left="3030" w:hanging="15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4" w16cid:durableId="1628124808">
    <w:abstractNumId w:val="7"/>
    <w:lvlOverride w:ilvl="0">
      <w:startOverride w:val="1"/>
    </w:lvlOverride>
  </w:num>
  <w:num w:numId="45" w16cid:durableId="2093504350">
    <w:abstractNumId w:val="7"/>
    <w:lvlOverride w:ilvl="0">
      <w:startOverride w:val="1"/>
    </w:lvlOverride>
  </w:num>
  <w:num w:numId="46" w16cid:durableId="530070578">
    <w:abstractNumId w:val="7"/>
    <w:lvlOverride w:ilvl="0">
      <w:startOverride w:val="1"/>
    </w:lvlOverride>
  </w:num>
  <w:num w:numId="47" w16cid:durableId="100690546">
    <w:abstractNumId w:val="7"/>
    <w:lvlOverride w:ilvl="0">
      <w:startOverride w:val="1"/>
    </w:lvlOverride>
  </w:num>
  <w:num w:numId="48" w16cid:durableId="321158130">
    <w:abstractNumId w:val="7"/>
    <w:lvlOverride w:ilvl="0">
      <w:startOverride w:val="1"/>
    </w:lvlOverride>
  </w:num>
  <w:num w:numId="49" w16cid:durableId="1147166840">
    <w:abstractNumId w:val="3"/>
    <w:lvlOverride w:ilvl="0">
      <w:startOverride w:val="1"/>
      <w:lvl w:ilvl="0">
        <w:start w:val="1"/>
        <w:numFmt w:val="lowerLetter"/>
        <w:lvlText w:val="%1."/>
        <w:lvlJc w:val="left"/>
        <w:pPr>
          <w:ind w:left="583"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lowerLetter"/>
        <w:suff w:val="nothing"/>
        <w:lvlText w:val="%1.%2."/>
        <w:lvlJc w:val="left"/>
        <w:pPr>
          <w:ind w:left="10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lowerLetter"/>
        <w:suff w:val="nothing"/>
        <w:lvlText w:val="%1.%2.%3."/>
        <w:lvlJc w:val="left"/>
        <w:pPr>
          <w:ind w:left="17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lowerLetter"/>
        <w:suff w:val="nothing"/>
        <w:lvlText w:val="%1.%2.%3.%4."/>
        <w:lvlJc w:val="left"/>
        <w:pPr>
          <w:ind w:left="24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lowerLetter"/>
        <w:suff w:val="nothing"/>
        <w:lvlText w:val="%1.%2.%3.%4.%5."/>
        <w:lvlJc w:val="left"/>
        <w:pPr>
          <w:ind w:left="318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lowerLetter"/>
        <w:suff w:val="nothing"/>
        <w:lvlText w:val="%1.%2.%3.%4.%5.%6."/>
        <w:lvlJc w:val="left"/>
        <w:pPr>
          <w:ind w:left="39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lowerLetter"/>
        <w:suff w:val="nothing"/>
        <w:lvlText w:val="%1.%2.%3.%4.%5.%6.%7."/>
        <w:lvlJc w:val="left"/>
        <w:pPr>
          <w:ind w:left="46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lowerLetter"/>
        <w:suff w:val="nothing"/>
        <w:lvlText w:val="%1.%2.%3.%4.%5.%6.%7.%8."/>
        <w:lvlJc w:val="left"/>
        <w:pPr>
          <w:ind w:left="53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lowerLetter"/>
        <w:suff w:val="nothing"/>
        <w:lvlText w:val="%1.%2.%3.%4.%5.%6.%7.%8.%9."/>
        <w:lvlJc w:val="left"/>
        <w:pPr>
          <w:ind w:left="60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displayBackgroundShape/>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1A2"/>
    <w:rsid w:val="002D6E4C"/>
    <w:rsid w:val="00362E2E"/>
    <w:rsid w:val="004F692D"/>
    <w:rsid w:val="00607DA1"/>
    <w:rsid w:val="00AE01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0D400C2E-C55B-F445-9955-E53D5B82E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Modulovuoto">
    <w:name w:val="Modulo vuoto"/>
    <w:rPr>
      <w:rFonts w:ascii="Helvetica" w:hAnsi="Helvetica"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000099"/>
      <w:u w:val="single"/>
    </w:rPr>
  </w:style>
  <w:style w:type="character" w:customStyle="1" w:styleId="Hyperlink0">
    <w:name w:val="Hyperlink.0"/>
    <w:basedOn w:val="Link"/>
    <w:rPr>
      <w:outline w:val="0"/>
      <w:color w:val="7A7A7A"/>
      <w:u w:val="none"/>
    </w:rPr>
  </w:style>
  <w:style w:type="paragraph" w:customStyle="1" w:styleId="TOC1genitore">
    <w:name w:val="TOC 1 genitore"/>
    <w:pPr>
      <w:tabs>
        <w:tab w:val="right" w:pos="9632"/>
      </w:tabs>
      <w:spacing w:before="240" w:after="60"/>
      <w:ind w:left="425"/>
    </w:pPr>
    <w:rPr>
      <w:rFonts w:ascii="Helvetica" w:eastAsia="Helvetica" w:hAnsi="Helvetica" w:cs="Helvetica"/>
      <w:b/>
      <w:bCs/>
      <w:color w:val="000000"/>
      <w:sz w:val="28"/>
      <w:szCs w:val="28"/>
      <w14:textOutline w14:w="0" w14:cap="flat" w14:cmpd="sng" w14:algn="ctr">
        <w14:noFill/>
        <w14:prstDash w14:val="solid"/>
        <w14:bevel/>
      </w14:textOutline>
    </w:rPr>
  </w:style>
  <w:style w:type="paragraph" w:styleId="Sommario1">
    <w:name w:val="toc 1"/>
    <w:basedOn w:val="TOC1genitore"/>
    <w:next w:val="TOC1genitore"/>
    <w:pPr>
      <w:spacing w:before="0" w:after="0" w:line="336" w:lineRule="auto"/>
    </w:pPr>
    <w:rPr>
      <w:rFonts w:ascii="Arial" w:eastAsia="Arial" w:hAnsi="Arial" w:cs="Arial"/>
      <w:sz w:val="22"/>
      <w:szCs w:val="22"/>
    </w:rPr>
  </w:style>
  <w:style w:type="paragraph" w:customStyle="1" w:styleId="Intestazione1">
    <w:name w:val="Intestazione 1"/>
    <w:next w:val="Corpo"/>
    <w:pPr>
      <w:keepNext/>
      <w:spacing w:line="360" w:lineRule="auto"/>
      <w:jc w:val="both"/>
      <w:outlineLvl w:val="0"/>
    </w:pPr>
    <w:rPr>
      <w:rFonts w:ascii="Arial" w:eastAsia="Arial" w:hAnsi="Arial" w:cs="Arial"/>
      <w:b/>
      <w:bCs/>
      <w:color w:val="000000"/>
      <w:sz w:val="24"/>
      <w:szCs w:val="24"/>
      <w14:textOutline w14:w="0" w14:cap="flat" w14:cmpd="sng" w14:algn="ctr">
        <w14:noFill/>
        <w14:prstDash w14:val="solid"/>
        <w14:bevel/>
      </w14:textOutline>
    </w:rPr>
  </w:style>
  <w:style w:type="paragraph" w:customStyle="1" w:styleId="Corpo">
    <w:name w:val="Corpo"/>
    <w:pPr>
      <w:spacing w:before="120" w:line="360" w:lineRule="auto"/>
      <w:jc w:val="both"/>
    </w:pPr>
    <w:rPr>
      <w:rFonts w:ascii="Arial" w:eastAsia="Arial" w:hAnsi="Arial" w:cs="Arial"/>
      <w:color w:val="000000"/>
      <w14:textOutline w14:w="0" w14:cap="flat" w14:cmpd="sng" w14:algn="ctr">
        <w14:noFill/>
        <w14:prstDash w14:val="solid"/>
        <w14:bevel/>
      </w14:textOutline>
    </w:rPr>
  </w:style>
  <w:style w:type="paragraph" w:customStyle="1" w:styleId="TOC2genitore">
    <w:name w:val="TOC 2 genitore"/>
    <w:pPr>
      <w:tabs>
        <w:tab w:val="right" w:pos="9632"/>
      </w:tabs>
      <w:spacing w:before="240"/>
      <w:ind w:left="709"/>
    </w:pPr>
    <w:rPr>
      <w:rFonts w:ascii="Helvetica" w:eastAsia="Helvetica" w:hAnsi="Helvetica" w:cs="Helvetica"/>
      <w:b/>
      <w:bCs/>
      <w:i/>
      <w:iCs/>
      <w:color w:val="000000"/>
      <w:sz w:val="24"/>
      <w:szCs w:val="24"/>
      <w14:textOutline w14:w="0" w14:cap="flat" w14:cmpd="sng" w14:algn="ctr">
        <w14:noFill/>
        <w14:prstDash w14:val="solid"/>
        <w14:bevel/>
      </w14:textOutline>
    </w:rPr>
  </w:style>
  <w:style w:type="paragraph" w:styleId="Sommario2">
    <w:name w:val="toc 2"/>
    <w:basedOn w:val="TOC2genitore"/>
    <w:next w:val="TOC2genitore"/>
    <w:pPr>
      <w:spacing w:before="0" w:line="336" w:lineRule="auto"/>
    </w:pPr>
    <w:rPr>
      <w:rFonts w:ascii="Arial" w:eastAsia="Arial" w:hAnsi="Arial" w:cs="Arial"/>
      <w:sz w:val="22"/>
      <w:szCs w:val="22"/>
    </w:rPr>
  </w:style>
  <w:style w:type="paragraph" w:customStyle="1" w:styleId="Intestazione3">
    <w:name w:val="Intestazione 3"/>
    <w:next w:val="Corpo"/>
    <w:pPr>
      <w:keepNext/>
      <w:spacing w:before="120" w:line="360" w:lineRule="auto"/>
      <w:jc w:val="both"/>
      <w:outlineLvl w:val="1"/>
    </w:pPr>
    <w:rPr>
      <w:rFonts w:ascii="Arial" w:eastAsia="Arial" w:hAnsi="Arial" w:cs="Arial"/>
      <w:b/>
      <w:bCs/>
      <w:i/>
      <w:iCs/>
      <w:color w:val="000000"/>
      <w:sz w:val="22"/>
      <w:szCs w:val="22"/>
      <w:u w:val="single"/>
      <w14:textOutline w14:w="0" w14:cap="flat" w14:cmpd="sng" w14:algn="ctr">
        <w14:noFill/>
        <w14:prstDash w14:val="solid"/>
        <w14:bevel/>
      </w14:textOutline>
    </w:rPr>
  </w:style>
  <w:style w:type="numbering" w:customStyle="1" w:styleId="Copyright">
    <w:name w:val="Copyright"/>
    <w:pPr>
      <w:numPr>
        <w:numId w:val="1"/>
      </w:numPr>
    </w:pPr>
  </w:style>
  <w:style w:type="paragraph" w:customStyle="1" w:styleId="Titolettosottolineato">
    <w:name w:val="Titoletto sottolineato"/>
    <w:pPr>
      <w:spacing w:before="120" w:line="360" w:lineRule="auto"/>
      <w:jc w:val="both"/>
    </w:pPr>
    <w:rPr>
      <w:rFonts w:ascii="Arial" w:hAnsi="Arial" w:cs="Arial Unicode MS"/>
      <w:i/>
      <w:iCs/>
      <w:color w:val="000000"/>
      <w:sz w:val="22"/>
      <w:szCs w:val="22"/>
      <w:u w:val="single"/>
      <w14:textOutline w14:w="0" w14:cap="flat" w14:cmpd="sng" w14:algn="ctr">
        <w14:noFill/>
        <w14:prstDash w14:val="solid"/>
        <w14:bevel/>
      </w14:textOutline>
    </w:rPr>
  </w:style>
  <w:style w:type="paragraph" w:customStyle="1" w:styleId="Corpo2ELENCOPUNTATO">
    <w:name w:val="Corpo 2 ELENCO PUNTATO"/>
    <w:pPr>
      <w:spacing w:before="120" w:line="288" w:lineRule="auto"/>
      <w:jc w:val="both"/>
    </w:pPr>
    <w:rPr>
      <w:rFonts w:ascii="Arial" w:hAnsi="Arial" w:cs="Arial Unicode MS"/>
      <w:color w:val="000000"/>
      <w14:textOutline w14:w="0" w14:cap="flat" w14:cmpd="sng" w14:algn="ctr">
        <w14:noFill/>
        <w14:prstDash w14:val="solid"/>
        <w14:bevel/>
      </w14:textOutline>
    </w:rPr>
  </w:style>
  <w:style w:type="numbering" w:customStyle="1" w:styleId="Puntielenco">
    <w:name w:val="Punti elenco"/>
    <w:pPr>
      <w:numPr>
        <w:numId w:val="3"/>
      </w:numPr>
    </w:pPr>
  </w:style>
  <w:style w:type="numbering" w:customStyle="1" w:styleId="Puntielenco1">
    <w:name w:val="Punti elenco 1"/>
    <w:pPr>
      <w:numPr>
        <w:numId w:val="5"/>
      </w:numPr>
    </w:pPr>
  </w:style>
  <w:style w:type="numbering" w:customStyle="1" w:styleId="Elenconumerato">
    <w:name w:val="Elenco numerato"/>
    <w:pPr>
      <w:numPr>
        <w:numId w:val="8"/>
      </w:numPr>
    </w:pPr>
  </w:style>
  <w:style w:type="paragraph" w:styleId="Intestazione">
    <w:name w:val="header"/>
    <w:basedOn w:val="Normale"/>
    <w:link w:val="IntestazioneCarattere"/>
    <w:uiPriority w:val="99"/>
    <w:unhideWhenUsed/>
    <w:rsid w:val="00607DA1"/>
    <w:pPr>
      <w:tabs>
        <w:tab w:val="center" w:pos="4819"/>
        <w:tab w:val="right" w:pos="9638"/>
      </w:tabs>
    </w:pPr>
  </w:style>
  <w:style w:type="character" w:customStyle="1" w:styleId="IntestazioneCarattere">
    <w:name w:val="Intestazione Carattere"/>
    <w:basedOn w:val="Carpredefinitoparagrafo"/>
    <w:link w:val="Intestazione"/>
    <w:uiPriority w:val="99"/>
    <w:rsid w:val="00607DA1"/>
    <w:rPr>
      <w:sz w:val="24"/>
      <w:szCs w:val="24"/>
      <w:lang w:val="en-US" w:eastAsia="en-US"/>
    </w:rPr>
  </w:style>
  <w:style w:type="paragraph" w:styleId="Pidipagina">
    <w:name w:val="footer"/>
    <w:basedOn w:val="Normale"/>
    <w:link w:val="PidipaginaCarattere"/>
    <w:uiPriority w:val="99"/>
    <w:unhideWhenUsed/>
    <w:rsid w:val="00607DA1"/>
    <w:pPr>
      <w:tabs>
        <w:tab w:val="center" w:pos="4819"/>
        <w:tab w:val="right" w:pos="9638"/>
      </w:tabs>
    </w:pPr>
  </w:style>
  <w:style w:type="character" w:customStyle="1" w:styleId="PidipaginaCarattere">
    <w:name w:val="Piè di pagina Carattere"/>
    <w:basedOn w:val="Carpredefinitoparagrafo"/>
    <w:link w:val="Pidipagina"/>
    <w:uiPriority w:val="99"/>
    <w:rsid w:val="00607DA1"/>
    <w:rPr>
      <w:sz w:val="24"/>
      <w:szCs w:val="24"/>
      <w:lang w:val="en-US" w:eastAsia="en-US"/>
    </w:rPr>
  </w:style>
  <w:style w:type="paragraph" w:styleId="Revisione">
    <w:name w:val="Revision"/>
    <w:hidden/>
    <w:uiPriority w:val="99"/>
    <w:semiHidden/>
    <w:rsid w:val="00607DA1"/>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3dlife.it" TargetMode="External"/><Relationship Id="rId2" Type="http://schemas.openxmlformats.org/officeDocument/2006/relationships/hyperlink" Target="mailto:info@3dlife.it" TargetMode="External"/><Relationship Id="rId1" Type="http://schemas.openxmlformats.org/officeDocument/2006/relationships/hyperlink" Target="http://www.3dlife.it" TargetMode="Externa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mailto:info@3dlife.i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Arial"/>
        <a:ea typeface="Arial"/>
        <a:cs typeface="Arial"/>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00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00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51</Pages>
  <Words>19119</Words>
  <Characters>108983</Characters>
  <Application>Microsoft Office Word</Application>
  <DocSecurity>0</DocSecurity>
  <Lines>908</Lines>
  <Paragraphs>255</Paragraphs>
  <ScaleCrop>false</ScaleCrop>
  <Company/>
  <LinksUpToDate>false</LinksUpToDate>
  <CharactersWithSpaces>127847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2023-12-11T16:11:00Z</dcterms:created>
  <dcterms:modified xsi:type="dcterms:W3CDTF">2023-12-13T10:42:00Z</dcterms:modified>
</cp:coreProperties>
</file>